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DC" w:rsidRPr="003C5B13"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32"/>
          <w:szCs w:val="32"/>
        </w:rPr>
      </w:pPr>
      <w:r w:rsidRPr="003C5B13">
        <w:rPr>
          <w:b/>
          <w:bCs/>
          <w:sz w:val="32"/>
          <w:szCs w:val="32"/>
        </w:rPr>
        <w:t>CONTENTS</w:t>
      </w:r>
    </w:p>
    <w:p w:rsidR="00A452DC" w:rsidRPr="003C5B13" w:rsidRDefault="00A452DC" w:rsidP="00A452DC">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0"/>
          <w:szCs w:val="20"/>
        </w:rPr>
      </w:pPr>
    </w:p>
    <w:tbl>
      <w:tblPr>
        <w:tblStyle w:val="TableNormal"/>
        <w:tblpPr w:leftFromText="180" w:rightFromText="180" w:vertAnchor="text" w:horzAnchor="margin" w:tblpY="64"/>
        <w:tblW w:w="9567" w:type="dxa"/>
        <w:tblCellSpacing w:w="15" w:type="dxa"/>
        <w:tblInd w:w="0" w:type="dxa"/>
        <w:tblLook w:val="04A0"/>
      </w:tblPr>
      <w:tblGrid>
        <w:gridCol w:w="622"/>
        <w:gridCol w:w="7230"/>
        <w:gridCol w:w="286"/>
        <w:gridCol w:w="1429"/>
      </w:tblGrid>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1</w:t>
            </w:r>
          </w:p>
        </w:tc>
        <w:tc>
          <w:tcPr>
            <w:tcW w:w="7200" w:type="dxa"/>
            <w:vAlign w:val="center"/>
          </w:tcPr>
          <w:p w:rsidR="0047562F" w:rsidRPr="003C5B13" w:rsidRDefault="0047562F" w:rsidP="00132228">
            <w:pPr>
              <w:jc w:val="both"/>
              <w:rPr>
                <w:sz w:val="20"/>
                <w:szCs w:val="20"/>
              </w:rPr>
            </w:pPr>
            <w:r w:rsidRPr="003C5B13">
              <w:rPr>
                <w:b/>
                <w:bCs/>
                <w:sz w:val="20"/>
                <w:szCs w:val="20"/>
              </w:rPr>
              <w:t>Comparative Analysis of ATC Probabilistic Methods</w:t>
            </w:r>
            <w:r w:rsidRPr="003C5B13">
              <w:rPr>
                <w:b/>
                <w:bCs/>
                <w:sz w:val="20"/>
                <w:szCs w:val="20"/>
              </w:rPr>
              <w:br/>
            </w:r>
            <w:r w:rsidRPr="003C5B13">
              <w:rPr>
                <w:sz w:val="20"/>
                <w:szCs w:val="20"/>
              </w:rPr>
              <w:t>Mojgan Hojabri, Hashim Hizam, Norman Mariun, Senan Mahmood Abdullah</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1-4</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2</w:t>
            </w:r>
          </w:p>
        </w:tc>
        <w:tc>
          <w:tcPr>
            <w:tcW w:w="7200" w:type="dxa"/>
            <w:vAlign w:val="center"/>
          </w:tcPr>
          <w:p w:rsidR="0047562F" w:rsidRPr="003C5B13" w:rsidRDefault="0047562F" w:rsidP="00132228">
            <w:pPr>
              <w:jc w:val="both"/>
              <w:rPr>
                <w:sz w:val="20"/>
                <w:szCs w:val="20"/>
              </w:rPr>
            </w:pPr>
            <w:r w:rsidRPr="003C5B13">
              <w:rPr>
                <w:b/>
                <w:bCs/>
                <w:sz w:val="20"/>
                <w:szCs w:val="20"/>
              </w:rPr>
              <w:t>Using Some Growth Retardants for Inhibition of Maize Dwarf Mosaic Virus (MDMV)</w:t>
            </w:r>
            <w:r w:rsidRPr="003C5B13">
              <w:rPr>
                <w:b/>
                <w:bCs/>
                <w:sz w:val="20"/>
                <w:szCs w:val="20"/>
              </w:rPr>
              <w:br/>
            </w:r>
            <w:r w:rsidRPr="003C5B13">
              <w:rPr>
                <w:sz w:val="20"/>
                <w:szCs w:val="20"/>
              </w:rPr>
              <w:t>Mohamed, E.F.</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5-13</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3</w:t>
            </w:r>
          </w:p>
        </w:tc>
        <w:tc>
          <w:tcPr>
            <w:tcW w:w="7200" w:type="dxa"/>
            <w:vAlign w:val="center"/>
          </w:tcPr>
          <w:p w:rsidR="0047562F" w:rsidRPr="003C5B13" w:rsidRDefault="0047562F" w:rsidP="00132228">
            <w:pPr>
              <w:jc w:val="both"/>
              <w:rPr>
                <w:sz w:val="20"/>
                <w:szCs w:val="20"/>
              </w:rPr>
            </w:pPr>
            <w:r w:rsidRPr="003C5B13">
              <w:rPr>
                <w:b/>
                <w:bCs/>
                <w:sz w:val="20"/>
                <w:szCs w:val="20"/>
              </w:rPr>
              <w:t>Response of Wheat to Foliar Spray with Urea and Micronutrients</w:t>
            </w:r>
            <w:r w:rsidRPr="003C5B13">
              <w:rPr>
                <w:b/>
                <w:bCs/>
                <w:sz w:val="20"/>
                <w:szCs w:val="20"/>
              </w:rPr>
              <w:br/>
            </w:r>
            <w:r w:rsidRPr="003C5B13">
              <w:rPr>
                <w:sz w:val="20"/>
                <w:szCs w:val="20"/>
              </w:rPr>
              <w:t>Yassen, A.; Abou El-Nour, E.A.A and Shedeed. S.</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14-22</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4</w:t>
            </w:r>
          </w:p>
        </w:tc>
        <w:tc>
          <w:tcPr>
            <w:tcW w:w="7200" w:type="dxa"/>
            <w:vAlign w:val="center"/>
          </w:tcPr>
          <w:p w:rsidR="0047562F" w:rsidRPr="003C5B13" w:rsidRDefault="0047562F" w:rsidP="00132228">
            <w:pPr>
              <w:jc w:val="both"/>
              <w:rPr>
                <w:sz w:val="20"/>
                <w:szCs w:val="20"/>
              </w:rPr>
            </w:pPr>
            <w:r w:rsidRPr="003C5B13">
              <w:rPr>
                <w:b/>
                <w:bCs/>
                <w:sz w:val="20"/>
                <w:szCs w:val="20"/>
              </w:rPr>
              <w:t>Digital Geopedological Mapping of Some Study Areas in Western Desert, Egypt</w:t>
            </w:r>
            <w:r w:rsidRPr="003C5B13">
              <w:rPr>
                <w:b/>
                <w:bCs/>
                <w:sz w:val="20"/>
                <w:szCs w:val="20"/>
              </w:rPr>
              <w:br/>
            </w:r>
            <w:r w:rsidRPr="003C5B13">
              <w:rPr>
                <w:sz w:val="20"/>
                <w:szCs w:val="20"/>
              </w:rPr>
              <w:t xml:space="preserve">M. A. Rasheed , M. A. Wahab and R. A. Youssef </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23-29</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5</w:t>
            </w:r>
          </w:p>
        </w:tc>
        <w:tc>
          <w:tcPr>
            <w:tcW w:w="7200" w:type="dxa"/>
            <w:vAlign w:val="center"/>
          </w:tcPr>
          <w:p w:rsidR="0047562F" w:rsidRPr="003C5B13" w:rsidRDefault="0047562F" w:rsidP="00132228">
            <w:pPr>
              <w:jc w:val="both"/>
              <w:rPr>
                <w:sz w:val="20"/>
                <w:szCs w:val="20"/>
              </w:rPr>
            </w:pPr>
            <w:r w:rsidRPr="003C5B13">
              <w:rPr>
                <w:b/>
                <w:bCs/>
                <w:sz w:val="20"/>
                <w:szCs w:val="20"/>
              </w:rPr>
              <w:t>RAPD and Protein Markers for Resistance to PVY in Potato Cultivars</w:t>
            </w:r>
            <w:r w:rsidRPr="003C5B13">
              <w:rPr>
                <w:b/>
                <w:bCs/>
                <w:sz w:val="20"/>
                <w:szCs w:val="20"/>
              </w:rPr>
              <w:br/>
            </w:r>
            <w:r w:rsidRPr="003C5B13">
              <w:rPr>
                <w:sz w:val="20"/>
                <w:szCs w:val="20"/>
              </w:rPr>
              <w:t>Jamal Sabir</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30-42</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6</w:t>
            </w:r>
          </w:p>
        </w:tc>
        <w:tc>
          <w:tcPr>
            <w:tcW w:w="7200" w:type="dxa"/>
            <w:vAlign w:val="center"/>
          </w:tcPr>
          <w:p w:rsidR="0047562F" w:rsidRPr="003C5B13" w:rsidRDefault="0047562F" w:rsidP="00132228">
            <w:pPr>
              <w:jc w:val="both"/>
              <w:rPr>
                <w:sz w:val="20"/>
                <w:szCs w:val="20"/>
              </w:rPr>
            </w:pPr>
            <w:r w:rsidRPr="003C5B13">
              <w:rPr>
                <w:b/>
                <w:bCs/>
                <w:sz w:val="20"/>
                <w:szCs w:val="20"/>
              </w:rPr>
              <w:t>Genetic Effects of Interferon and Ribavirin in Albino Mice</w:t>
            </w:r>
            <w:r w:rsidRPr="003C5B13">
              <w:rPr>
                <w:b/>
                <w:bCs/>
                <w:sz w:val="20"/>
                <w:szCs w:val="20"/>
              </w:rPr>
              <w:br/>
            </w:r>
            <w:r w:rsidRPr="003C5B13">
              <w:rPr>
                <w:sz w:val="20"/>
                <w:szCs w:val="20"/>
              </w:rPr>
              <w:t>Hanaa M. Roshdy and Ekram S. Ahmed</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43-51</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7</w:t>
            </w:r>
          </w:p>
        </w:tc>
        <w:tc>
          <w:tcPr>
            <w:tcW w:w="7200" w:type="dxa"/>
            <w:vAlign w:val="center"/>
          </w:tcPr>
          <w:p w:rsidR="0047562F" w:rsidRPr="003C5B13" w:rsidRDefault="0047562F" w:rsidP="00132228">
            <w:pPr>
              <w:jc w:val="both"/>
              <w:rPr>
                <w:sz w:val="20"/>
                <w:szCs w:val="20"/>
              </w:rPr>
            </w:pPr>
            <w:r w:rsidRPr="003C5B13">
              <w:rPr>
                <w:b/>
                <w:bCs/>
                <w:sz w:val="20"/>
                <w:szCs w:val="20"/>
              </w:rPr>
              <w:t>Supply Response of Rubber Farmers on Nigeria: An Application of Vector Error Correction Model</w:t>
            </w:r>
            <w:r w:rsidRPr="003C5B13">
              <w:rPr>
                <w:b/>
                <w:bCs/>
                <w:sz w:val="20"/>
                <w:szCs w:val="20"/>
              </w:rPr>
              <w:br/>
            </w:r>
            <w:r w:rsidRPr="003C5B13">
              <w:rPr>
                <w:sz w:val="20"/>
                <w:szCs w:val="20"/>
              </w:rPr>
              <w:t>C.S. Mesike, R.N. Okoh, and O.E. Inoni</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52-56</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8</w:t>
            </w:r>
          </w:p>
        </w:tc>
        <w:tc>
          <w:tcPr>
            <w:tcW w:w="7200" w:type="dxa"/>
            <w:vAlign w:val="center"/>
          </w:tcPr>
          <w:p w:rsidR="0047562F" w:rsidRPr="003C5B13" w:rsidRDefault="0047562F" w:rsidP="00132228">
            <w:pPr>
              <w:jc w:val="both"/>
              <w:rPr>
                <w:sz w:val="20"/>
                <w:szCs w:val="20"/>
              </w:rPr>
            </w:pPr>
            <w:r w:rsidRPr="003C5B13">
              <w:rPr>
                <w:b/>
                <w:bCs/>
                <w:sz w:val="20"/>
                <w:szCs w:val="20"/>
              </w:rPr>
              <w:t>The Prevalence of Infectious Bronchitis (IB) Outbreaks in Some Chicken Farms. I. Spotlight on the Status of IB Outbraks in Some Chicken Flocks.</w:t>
            </w:r>
            <w:r w:rsidRPr="003C5B13">
              <w:rPr>
                <w:b/>
                <w:bCs/>
                <w:sz w:val="20"/>
                <w:szCs w:val="20"/>
              </w:rPr>
              <w:br/>
            </w:r>
            <w:r w:rsidRPr="003C5B13">
              <w:rPr>
                <w:sz w:val="20"/>
                <w:szCs w:val="20"/>
              </w:rPr>
              <w:t>Mahgoub, K.M.; A.A. Bassiouni; Manal A.Afify and Nagwa Rabie, S.</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57-70</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9</w:t>
            </w:r>
          </w:p>
        </w:tc>
        <w:tc>
          <w:tcPr>
            <w:tcW w:w="7200" w:type="dxa"/>
            <w:vAlign w:val="center"/>
          </w:tcPr>
          <w:p w:rsidR="0047562F" w:rsidRPr="003C5B13" w:rsidRDefault="0047562F" w:rsidP="00132228">
            <w:pPr>
              <w:jc w:val="both"/>
              <w:rPr>
                <w:sz w:val="20"/>
                <w:szCs w:val="20"/>
              </w:rPr>
            </w:pPr>
            <w:r w:rsidRPr="003C5B13">
              <w:rPr>
                <w:b/>
                <w:bCs/>
                <w:sz w:val="20"/>
                <w:szCs w:val="20"/>
              </w:rPr>
              <w:t>The Prevalence of Infectious Bronchitis (IB) Outbreaks in Some Chicken Farms. II. Molecular Characterisation of Field Isolates IB Virus.</w:t>
            </w:r>
            <w:r w:rsidRPr="003C5B13">
              <w:rPr>
                <w:b/>
                <w:bCs/>
                <w:sz w:val="20"/>
                <w:szCs w:val="20"/>
              </w:rPr>
              <w:br/>
            </w:r>
            <w:r w:rsidRPr="003C5B13">
              <w:rPr>
                <w:sz w:val="20"/>
                <w:szCs w:val="20"/>
              </w:rPr>
              <w:t>Mahgoub, K.M.; Khaphagy, A A.A. Bassiouni; Manal A.Afify and Nagwa Rabie, S.</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71-93</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10</w:t>
            </w:r>
          </w:p>
        </w:tc>
        <w:tc>
          <w:tcPr>
            <w:tcW w:w="7200" w:type="dxa"/>
            <w:vAlign w:val="center"/>
          </w:tcPr>
          <w:p w:rsidR="0047562F" w:rsidRPr="003C5B13" w:rsidRDefault="0047562F" w:rsidP="00132228">
            <w:pPr>
              <w:jc w:val="both"/>
              <w:rPr>
                <w:sz w:val="20"/>
                <w:szCs w:val="20"/>
              </w:rPr>
            </w:pPr>
            <w:r w:rsidRPr="003C5B13">
              <w:rPr>
                <w:b/>
                <w:bCs/>
                <w:sz w:val="20"/>
                <w:szCs w:val="20"/>
              </w:rPr>
              <w:t>The Prevalence of Infectious Bronchitis (IB) Outbreaks in Some Chicken Farms. III. Cross Protection of Vaccinated Chickens Versus Field IB Virus.</w:t>
            </w:r>
            <w:r w:rsidRPr="003C5B13">
              <w:rPr>
                <w:b/>
                <w:bCs/>
                <w:sz w:val="20"/>
                <w:szCs w:val="20"/>
              </w:rPr>
              <w:br/>
            </w:r>
            <w:r w:rsidRPr="003C5B13">
              <w:rPr>
                <w:sz w:val="20"/>
                <w:szCs w:val="20"/>
              </w:rPr>
              <w:t>Mahgoub, K.M.; A.A. Bassiouni; Manal A.Afify and Rabie, S. Nagwa</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94-108</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11</w:t>
            </w:r>
          </w:p>
        </w:tc>
        <w:tc>
          <w:tcPr>
            <w:tcW w:w="7200" w:type="dxa"/>
            <w:vAlign w:val="center"/>
          </w:tcPr>
          <w:p w:rsidR="0047562F" w:rsidRPr="003C5B13" w:rsidRDefault="0047562F" w:rsidP="00132228">
            <w:pPr>
              <w:jc w:val="both"/>
              <w:rPr>
                <w:b/>
                <w:bCs/>
                <w:sz w:val="20"/>
                <w:szCs w:val="20"/>
              </w:rPr>
            </w:pPr>
            <w:r w:rsidRPr="003C5B13">
              <w:rPr>
                <w:b/>
                <w:bCs/>
                <w:sz w:val="20"/>
                <w:szCs w:val="20"/>
              </w:rPr>
              <w:t xml:space="preserve">Modified Rotation Joint Connection Unite Versus Double Aker Clasp used for Bracing of Maxillary unilateral Free End Removable Partial Dentures (In Vitro Analysis of Stresses on Principle Abutments and Edentulous Ridge) </w:t>
            </w:r>
          </w:p>
          <w:p w:rsidR="0047562F" w:rsidRPr="003C5B13" w:rsidRDefault="0047562F" w:rsidP="00132228">
            <w:pPr>
              <w:jc w:val="both"/>
              <w:rPr>
                <w:sz w:val="20"/>
                <w:szCs w:val="20"/>
              </w:rPr>
            </w:pPr>
            <w:r w:rsidRPr="003C5B13">
              <w:rPr>
                <w:sz w:val="20"/>
                <w:szCs w:val="20"/>
              </w:rPr>
              <w:t>Emiel A. M. Hanna and Salah A. F. Hegazy</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109-114</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12</w:t>
            </w:r>
          </w:p>
        </w:tc>
        <w:tc>
          <w:tcPr>
            <w:tcW w:w="7200" w:type="dxa"/>
            <w:vAlign w:val="center"/>
          </w:tcPr>
          <w:p w:rsidR="0047562F" w:rsidRPr="003C5B13" w:rsidRDefault="0047562F" w:rsidP="00132228">
            <w:pPr>
              <w:jc w:val="both"/>
              <w:rPr>
                <w:sz w:val="20"/>
                <w:szCs w:val="20"/>
              </w:rPr>
            </w:pPr>
            <w:r w:rsidRPr="003C5B13">
              <w:rPr>
                <w:b/>
                <w:bCs/>
                <w:sz w:val="20"/>
                <w:szCs w:val="20"/>
              </w:rPr>
              <w:t>Effect of Joint Surface Contours on the Transverse and Impact Strength of Denture Base Resin Repaired by Various Methods. An In Vitro Study.</w:t>
            </w:r>
            <w:r w:rsidRPr="003C5B13">
              <w:rPr>
                <w:b/>
                <w:bCs/>
                <w:sz w:val="20"/>
                <w:szCs w:val="20"/>
              </w:rPr>
              <w:br/>
            </w:r>
            <w:r w:rsidRPr="003C5B13">
              <w:rPr>
                <w:sz w:val="20"/>
                <w:szCs w:val="20"/>
              </w:rPr>
              <w:t>Emiel A. Hanna; Farhan Khalid Shah. and Ashraf A. Gebreel</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115-125</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13</w:t>
            </w:r>
          </w:p>
        </w:tc>
        <w:tc>
          <w:tcPr>
            <w:tcW w:w="7200" w:type="dxa"/>
            <w:vAlign w:val="center"/>
          </w:tcPr>
          <w:p w:rsidR="0047562F" w:rsidRPr="003C5B13" w:rsidRDefault="0047562F" w:rsidP="00132228">
            <w:pPr>
              <w:jc w:val="both"/>
              <w:rPr>
                <w:sz w:val="20"/>
                <w:szCs w:val="20"/>
              </w:rPr>
            </w:pPr>
            <w:r w:rsidRPr="003C5B13">
              <w:rPr>
                <w:b/>
                <w:bCs/>
                <w:sz w:val="20"/>
                <w:szCs w:val="20"/>
              </w:rPr>
              <w:t>Effects of Chemical Reaction and Heat Radiation on the MHD Flow of Viscoelastic Fluid Through a Porous Medium Over a Horizontal Stretching Flat Plate</w:t>
            </w:r>
            <w:r w:rsidRPr="003C5B13">
              <w:rPr>
                <w:b/>
                <w:bCs/>
                <w:sz w:val="20"/>
                <w:szCs w:val="20"/>
              </w:rPr>
              <w:br/>
            </w:r>
            <w:r w:rsidRPr="003C5B13">
              <w:rPr>
                <w:sz w:val="20"/>
                <w:szCs w:val="20"/>
              </w:rPr>
              <w:t>Nabil T. M. Eldabe a, A. G. Elsaka b, A. E. Radwan b and Magdy A. M. Eltaweel b</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126-136</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lastRenderedPageBreak/>
              <w:t>14</w:t>
            </w:r>
          </w:p>
        </w:tc>
        <w:tc>
          <w:tcPr>
            <w:tcW w:w="7200" w:type="dxa"/>
            <w:vAlign w:val="center"/>
          </w:tcPr>
          <w:p w:rsidR="0047562F" w:rsidRPr="003C5B13" w:rsidRDefault="0047562F" w:rsidP="00132228">
            <w:pPr>
              <w:jc w:val="both"/>
              <w:rPr>
                <w:sz w:val="20"/>
                <w:szCs w:val="20"/>
              </w:rPr>
            </w:pPr>
            <w:r w:rsidRPr="003C5B13">
              <w:rPr>
                <w:b/>
                <w:bCs/>
                <w:sz w:val="20"/>
                <w:szCs w:val="20"/>
              </w:rPr>
              <w:t>Characterization of Nano/Micro Size Copper Powder Bi-Product of Electropolishing process</w:t>
            </w:r>
            <w:r w:rsidRPr="003C5B13">
              <w:rPr>
                <w:b/>
                <w:bCs/>
                <w:sz w:val="20"/>
                <w:szCs w:val="20"/>
              </w:rPr>
              <w:br/>
            </w:r>
            <w:r w:rsidRPr="003C5B13">
              <w:rPr>
                <w:sz w:val="20"/>
                <w:szCs w:val="20"/>
              </w:rPr>
              <w:t>A.M. Awad , Aref M. E. Abd-El – Rahman  and M. Abdel Rafea</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137-143</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15</w:t>
            </w:r>
          </w:p>
        </w:tc>
        <w:tc>
          <w:tcPr>
            <w:tcW w:w="7200" w:type="dxa"/>
            <w:vAlign w:val="center"/>
          </w:tcPr>
          <w:p w:rsidR="0047562F" w:rsidRPr="003C5B13" w:rsidRDefault="0047562F" w:rsidP="00132228">
            <w:pPr>
              <w:jc w:val="both"/>
              <w:rPr>
                <w:sz w:val="20"/>
                <w:szCs w:val="20"/>
              </w:rPr>
            </w:pPr>
            <w:r w:rsidRPr="003C5B13">
              <w:rPr>
                <w:b/>
                <w:bCs/>
                <w:sz w:val="20"/>
                <w:szCs w:val="20"/>
              </w:rPr>
              <w:t>An Evaluation of waste management in Botswana: Achievements and Challenges</w:t>
            </w:r>
            <w:r w:rsidRPr="003C5B13">
              <w:rPr>
                <w:b/>
                <w:bCs/>
                <w:sz w:val="20"/>
                <w:szCs w:val="20"/>
              </w:rPr>
              <w:br/>
            </w:r>
            <w:r w:rsidRPr="003C5B13">
              <w:rPr>
                <w:sz w:val="20"/>
                <w:szCs w:val="20"/>
              </w:rPr>
              <w:t>Ednah Kgosiesele , Luo Zhaohui</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144-150</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16</w:t>
            </w:r>
          </w:p>
        </w:tc>
        <w:tc>
          <w:tcPr>
            <w:tcW w:w="7200" w:type="dxa"/>
            <w:vAlign w:val="center"/>
          </w:tcPr>
          <w:p w:rsidR="0047562F" w:rsidRPr="003C5B13" w:rsidRDefault="0047562F" w:rsidP="00132228">
            <w:pPr>
              <w:jc w:val="both"/>
              <w:rPr>
                <w:sz w:val="20"/>
                <w:szCs w:val="20"/>
              </w:rPr>
            </w:pPr>
            <w:r w:rsidRPr="003C5B13">
              <w:rPr>
                <w:b/>
                <w:bCs/>
                <w:sz w:val="20"/>
                <w:szCs w:val="20"/>
              </w:rPr>
              <w:t>The Allelopathic Effect of Mango Leaves on the Growth and Propagative Capacity of Purple Nutsedge (Cyperus rotundus L.)</w:t>
            </w:r>
            <w:r w:rsidRPr="003C5B13">
              <w:rPr>
                <w:b/>
                <w:bCs/>
                <w:sz w:val="20"/>
                <w:szCs w:val="20"/>
              </w:rPr>
              <w:br/>
            </w:r>
            <w:r w:rsidRPr="003C5B13">
              <w:rPr>
                <w:sz w:val="20"/>
                <w:szCs w:val="20"/>
              </w:rPr>
              <w:t>El-Rokiek, Kowthar G; Rafat. R. El-Masry; Nadia K. Messiha and Salah A. Ahmed</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151-159</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17</w:t>
            </w:r>
          </w:p>
        </w:tc>
        <w:tc>
          <w:tcPr>
            <w:tcW w:w="7200" w:type="dxa"/>
            <w:vAlign w:val="center"/>
          </w:tcPr>
          <w:p w:rsidR="0047562F" w:rsidRPr="003C5B13" w:rsidRDefault="0047562F" w:rsidP="00132228">
            <w:pPr>
              <w:jc w:val="both"/>
              <w:rPr>
                <w:sz w:val="20"/>
                <w:szCs w:val="20"/>
              </w:rPr>
            </w:pPr>
            <w:r w:rsidRPr="003C5B13">
              <w:rPr>
                <w:b/>
                <w:bCs/>
                <w:sz w:val="20"/>
                <w:szCs w:val="20"/>
              </w:rPr>
              <w:t>Energy Intake, Diet Composition among Low Social Class Overweight and Obese Egyptian Adolescents</w:t>
            </w:r>
            <w:r w:rsidRPr="003C5B13">
              <w:rPr>
                <w:b/>
                <w:bCs/>
                <w:sz w:val="20"/>
                <w:szCs w:val="20"/>
              </w:rPr>
              <w:br/>
            </w:r>
            <w:r w:rsidRPr="003C5B13">
              <w:rPr>
                <w:sz w:val="20"/>
                <w:szCs w:val="20"/>
              </w:rPr>
              <w:t>Mai M. Youssef, Manal A. Mohsen, Neveen H. Abou El-Soud, Yuser A. Kazem</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160-168</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18</w:t>
            </w:r>
          </w:p>
        </w:tc>
        <w:tc>
          <w:tcPr>
            <w:tcW w:w="7200" w:type="dxa"/>
            <w:vAlign w:val="center"/>
          </w:tcPr>
          <w:p w:rsidR="0047562F" w:rsidRPr="003C5B13" w:rsidRDefault="0047562F" w:rsidP="00132228">
            <w:pPr>
              <w:jc w:val="both"/>
              <w:rPr>
                <w:sz w:val="20"/>
                <w:szCs w:val="20"/>
              </w:rPr>
            </w:pPr>
            <w:r w:rsidRPr="003C5B13">
              <w:rPr>
                <w:b/>
                <w:bCs/>
                <w:sz w:val="20"/>
                <w:szCs w:val="20"/>
              </w:rPr>
              <w:t>Enhancement of the Chitinolytic Properties of Azospirillum Strain against Plant Pathogens via Transformation.</w:t>
            </w:r>
            <w:r w:rsidRPr="003C5B13">
              <w:rPr>
                <w:b/>
                <w:bCs/>
                <w:sz w:val="20"/>
                <w:szCs w:val="20"/>
              </w:rPr>
              <w:br/>
            </w:r>
            <w:r w:rsidRPr="003C5B13">
              <w:rPr>
                <w:sz w:val="20"/>
                <w:szCs w:val="20"/>
              </w:rPr>
              <w:t>El-Hamshary, O.I.M., Gebally, O. El-Gebally ; Abou-El-Khier, Z.A.; Arafa, R. A and Mousa, Sh. A.</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169-176</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19</w:t>
            </w:r>
          </w:p>
        </w:tc>
        <w:tc>
          <w:tcPr>
            <w:tcW w:w="7200" w:type="dxa"/>
            <w:vAlign w:val="center"/>
          </w:tcPr>
          <w:p w:rsidR="0047562F" w:rsidRPr="003C5B13" w:rsidRDefault="0047562F" w:rsidP="00132228">
            <w:pPr>
              <w:jc w:val="both"/>
              <w:rPr>
                <w:sz w:val="20"/>
                <w:szCs w:val="20"/>
              </w:rPr>
            </w:pPr>
            <w:r w:rsidRPr="003C5B13">
              <w:rPr>
                <w:b/>
                <w:bCs/>
                <w:sz w:val="20"/>
                <w:szCs w:val="20"/>
              </w:rPr>
              <w:t>G Oxidative Stress as a Cardiovascular Risk Factor in Obese Egyptian Adolescents</w:t>
            </w:r>
            <w:r w:rsidRPr="003C5B13">
              <w:rPr>
                <w:b/>
                <w:bCs/>
                <w:sz w:val="20"/>
                <w:szCs w:val="20"/>
              </w:rPr>
              <w:br/>
            </w:r>
            <w:r w:rsidRPr="003C5B13">
              <w:rPr>
                <w:sz w:val="20"/>
                <w:szCs w:val="20"/>
              </w:rPr>
              <w:t>Nayera El-morsi Hassan, Amany El Wakkad, Lobna Sherif, Azza Abd ElShaheed, Salwa El Zayat, and Heba Sebii.</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177-183</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20</w:t>
            </w:r>
          </w:p>
        </w:tc>
        <w:tc>
          <w:tcPr>
            <w:tcW w:w="7200" w:type="dxa"/>
            <w:vAlign w:val="center"/>
          </w:tcPr>
          <w:p w:rsidR="0047562F" w:rsidRPr="003C5B13" w:rsidRDefault="0047562F" w:rsidP="00132228">
            <w:pPr>
              <w:jc w:val="both"/>
              <w:rPr>
                <w:sz w:val="20"/>
                <w:szCs w:val="20"/>
              </w:rPr>
            </w:pPr>
            <w:r w:rsidRPr="003C5B13">
              <w:rPr>
                <w:b/>
                <w:bCs/>
                <w:sz w:val="20"/>
                <w:szCs w:val="20"/>
              </w:rPr>
              <w:t>Protein Bands Homologies and the Evolution of Ploidy in Some Species of Genus Panicum L. Poaceae</w:t>
            </w:r>
            <w:r w:rsidRPr="003C5B13">
              <w:rPr>
                <w:b/>
                <w:bCs/>
                <w:sz w:val="20"/>
                <w:szCs w:val="20"/>
              </w:rPr>
              <w:br/>
            </w:r>
            <w:r w:rsidRPr="003C5B13">
              <w:rPr>
                <w:sz w:val="20"/>
                <w:szCs w:val="20"/>
              </w:rPr>
              <w:t>Soliman A. Haroun</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184-192</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21</w:t>
            </w:r>
          </w:p>
        </w:tc>
        <w:tc>
          <w:tcPr>
            <w:tcW w:w="7200" w:type="dxa"/>
            <w:vAlign w:val="center"/>
          </w:tcPr>
          <w:p w:rsidR="0047562F" w:rsidRPr="003C5B13" w:rsidRDefault="0047562F" w:rsidP="00132228">
            <w:pPr>
              <w:jc w:val="both"/>
              <w:rPr>
                <w:sz w:val="20"/>
                <w:szCs w:val="20"/>
              </w:rPr>
            </w:pPr>
            <w:r w:rsidRPr="003C5B13">
              <w:rPr>
                <w:b/>
                <w:bCs/>
                <w:sz w:val="20"/>
                <w:szCs w:val="20"/>
              </w:rPr>
              <w:t>Cytogenetic Studies on Some Species of Genus Pennisetum L. (Rich) Poaceae</w:t>
            </w:r>
            <w:r w:rsidRPr="003C5B13">
              <w:rPr>
                <w:b/>
                <w:bCs/>
                <w:sz w:val="20"/>
                <w:szCs w:val="20"/>
              </w:rPr>
              <w:br/>
            </w:r>
            <w:r w:rsidRPr="003C5B13">
              <w:rPr>
                <w:sz w:val="20"/>
                <w:szCs w:val="20"/>
              </w:rPr>
              <w:t>Soliman A. Haroun</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193-200</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22</w:t>
            </w:r>
          </w:p>
        </w:tc>
        <w:tc>
          <w:tcPr>
            <w:tcW w:w="7200" w:type="dxa"/>
            <w:vAlign w:val="center"/>
          </w:tcPr>
          <w:p w:rsidR="0047562F" w:rsidRPr="003C5B13" w:rsidRDefault="0047562F" w:rsidP="00132228">
            <w:pPr>
              <w:jc w:val="both"/>
              <w:rPr>
                <w:sz w:val="20"/>
                <w:szCs w:val="20"/>
              </w:rPr>
            </w:pPr>
            <w:r w:rsidRPr="003C5B13">
              <w:rPr>
                <w:b/>
                <w:bCs/>
                <w:sz w:val="20"/>
                <w:szCs w:val="20"/>
              </w:rPr>
              <w:t>The Agricultural Investments of Some Shale Deposits in Egypt</w:t>
            </w:r>
            <w:r w:rsidRPr="003C5B13">
              <w:rPr>
                <w:b/>
                <w:bCs/>
                <w:sz w:val="20"/>
                <w:szCs w:val="20"/>
              </w:rPr>
              <w:br/>
            </w:r>
            <w:r w:rsidRPr="003C5B13">
              <w:rPr>
                <w:sz w:val="20"/>
                <w:szCs w:val="20"/>
              </w:rPr>
              <w:t>Wahab M.A., G. W. Ageeb and F. Labib</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201-207</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23</w:t>
            </w:r>
          </w:p>
        </w:tc>
        <w:tc>
          <w:tcPr>
            <w:tcW w:w="7200" w:type="dxa"/>
            <w:vAlign w:val="center"/>
          </w:tcPr>
          <w:p w:rsidR="0047562F" w:rsidRPr="003C5B13" w:rsidRDefault="0047562F" w:rsidP="00132228">
            <w:pPr>
              <w:jc w:val="both"/>
              <w:rPr>
                <w:sz w:val="20"/>
                <w:szCs w:val="20"/>
              </w:rPr>
            </w:pPr>
            <w:r w:rsidRPr="003C5B13">
              <w:rPr>
                <w:b/>
                <w:bCs/>
                <w:sz w:val="20"/>
                <w:szCs w:val="20"/>
              </w:rPr>
              <w:t>Cytogenetic Studies on Some Species of Genus Pennisetum L. (Rich) Poaceae</w:t>
            </w:r>
            <w:r w:rsidRPr="003C5B13">
              <w:rPr>
                <w:b/>
                <w:bCs/>
                <w:sz w:val="20"/>
                <w:szCs w:val="20"/>
              </w:rPr>
              <w:br/>
            </w:r>
            <w:r w:rsidRPr="003C5B13">
              <w:rPr>
                <w:sz w:val="20"/>
                <w:szCs w:val="20"/>
              </w:rPr>
              <w:t>Soliman A. Haroun</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208-215</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24</w:t>
            </w:r>
          </w:p>
        </w:tc>
        <w:tc>
          <w:tcPr>
            <w:tcW w:w="7200" w:type="dxa"/>
            <w:vAlign w:val="center"/>
          </w:tcPr>
          <w:p w:rsidR="0047562F" w:rsidRPr="003C5B13" w:rsidRDefault="0047562F" w:rsidP="00132228">
            <w:pPr>
              <w:jc w:val="both"/>
              <w:rPr>
                <w:sz w:val="20"/>
                <w:szCs w:val="20"/>
              </w:rPr>
            </w:pPr>
            <w:r w:rsidRPr="003C5B13">
              <w:rPr>
                <w:b/>
                <w:bCs/>
                <w:sz w:val="20"/>
                <w:szCs w:val="20"/>
              </w:rPr>
              <w:t>Protein Bands Homologies and the Evolution of Ploidy in Some Species of Genus Panicum L. Poaceae</w:t>
            </w:r>
            <w:r w:rsidRPr="003C5B13">
              <w:rPr>
                <w:b/>
                <w:bCs/>
                <w:sz w:val="20"/>
                <w:szCs w:val="20"/>
              </w:rPr>
              <w:br/>
            </w:r>
            <w:r w:rsidRPr="003C5B13">
              <w:rPr>
                <w:sz w:val="20"/>
                <w:szCs w:val="20"/>
              </w:rPr>
              <w:t>Soliman A. Haroun</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216-224</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25</w:t>
            </w:r>
          </w:p>
        </w:tc>
        <w:tc>
          <w:tcPr>
            <w:tcW w:w="7200" w:type="dxa"/>
            <w:vAlign w:val="center"/>
          </w:tcPr>
          <w:p w:rsidR="0047562F" w:rsidRPr="003C5B13" w:rsidRDefault="0047562F" w:rsidP="00132228">
            <w:pPr>
              <w:jc w:val="both"/>
              <w:rPr>
                <w:sz w:val="20"/>
                <w:szCs w:val="20"/>
              </w:rPr>
            </w:pPr>
            <w:r w:rsidRPr="003C5B13">
              <w:rPr>
                <w:b/>
                <w:bCs/>
                <w:sz w:val="20"/>
                <w:szCs w:val="20"/>
              </w:rPr>
              <w:t>Oxidative Stress as a Cardiovascular Risk Factor in Obese Egyptian Adolescents</w:t>
            </w:r>
            <w:r w:rsidRPr="003C5B13">
              <w:rPr>
                <w:b/>
                <w:bCs/>
                <w:sz w:val="20"/>
                <w:szCs w:val="20"/>
              </w:rPr>
              <w:br/>
            </w:r>
            <w:r w:rsidRPr="003C5B13">
              <w:rPr>
                <w:sz w:val="20"/>
                <w:szCs w:val="20"/>
              </w:rPr>
              <w:t>Nayera El-morsi Hassan, Amany El Wakkad, Lobna Sherif, Azza Abd ElShaheed, Salwa El Zayat, and Heba Sebii.</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225-230</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26</w:t>
            </w:r>
          </w:p>
        </w:tc>
        <w:tc>
          <w:tcPr>
            <w:tcW w:w="7200" w:type="dxa"/>
            <w:vAlign w:val="center"/>
          </w:tcPr>
          <w:p w:rsidR="0047562F" w:rsidRPr="003C5B13" w:rsidRDefault="0047562F" w:rsidP="00132228">
            <w:pPr>
              <w:jc w:val="both"/>
              <w:rPr>
                <w:b/>
                <w:bCs/>
                <w:i/>
                <w:iCs/>
                <w:sz w:val="20"/>
                <w:szCs w:val="20"/>
              </w:rPr>
            </w:pPr>
            <w:r w:rsidRPr="003C5B13">
              <w:rPr>
                <w:b/>
                <w:bCs/>
                <w:sz w:val="20"/>
                <w:szCs w:val="20"/>
              </w:rPr>
              <w:t xml:space="preserve">Evaluation of the Chemical Composition of </w:t>
            </w:r>
            <w:r w:rsidRPr="003C5B13">
              <w:rPr>
                <w:b/>
                <w:bCs/>
                <w:i/>
                <w:iCs/>
                <w:sz w:val="20"/>
                <w:szCs w:val="20"/>
              </w:rPr>
              <w:t xml:space="preserve">Sonchus eruca and Sonchus asper </w:t>
            </w:r>
          </w:p>
          <w:p w:rsidR="0047562F" w:rsidRPr="003C5B13" w:rsidRDefault="0047562F" w:rsidP="00132228">
            <w:pPr>
              <w:jc w:val="both"/>
              <w:rPr>
                <w:sz w:val="20"/>
                <w:szCs w:val="20"/>
              </w:rPr>
            </w:pPr>
            <w:r w:rsidRPr="003C5B13">
              <w:rPr>
                <w:sz w:val="20"/>
                <w:szCs w:val="20"/>
              </w:rPr>
              <w:t>Javid Hussain, Zia Muhammad, Riaz Ullah, Farman Ullah Khan, Ihsan Ullah Khan Naeem Khan, Javed Ali and Saleem Jan</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231-235</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27</w:t>
            </w:r>
          </w:p>
        </w:tc>
        <w:tc>
          <w:tcPr>
            <w:tcW w:w="7200" w:type="dxa"/>
            <w:vAlign w:val="center"/>
          </w:tcPr>
          <w:p w:rsidR="0047562F" w:rsidRPr="003C5B13" w:rsidRDefault="0047562F" w:rsidP="00132228">
            <w:pPr>
              <w:jc w:val="both"/>
              <w:rPr>
                <w:sz w:val="20"/>
                <w:szCs w:val="20"/>
              </w:rPr>
            </w:pPr>
            <w:r w:rsidRPr="003C5B13">
              <w:rPr>
                <w:b/>
                <w:bCs/>
                <w:sz w:val="20"/>
                <w:szCs w:val="20"/>
              </w:rPr>
              <w:t xml:space="preserve">Heavy Metals Contamination in Relation to Microbial Counts in Soils of Automobile Mechanic Workshops, Port Harcourt Metropolis, Rivers States, </w:t>
            </w:r>
            <w:r w:rsidRPr="003C5B13">
              <w:rPr>
                <w:b/>
                <w:bCs/>
                <w:sz w:val="20"/>
                <w:szCs w:val="20"/>
              </w:rPr>
              <w:lastRenderedPageBreak/>
              <w:t>Nigeria.</w:t>
            </w:r>
            <w:r w:rsidRPr="003C5B13">
              <w:rPr>
                <w:b/>
                <w:bCs/>
                <w:sz w:val="20"/>
                <w:szCs w:val="20"/>
              </w:rPr>
              <w:br/>
            </w:r>
            <w:r w:rsidRPr="003C5B13">
              <w:rPr>
                <w:sz w:val="20"/>
                <w:szCs w:val="20"/>
              </w:rPr>
              <w:t>Osu Charles .I, Okereke, Victor. C.</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lastRenderedPageBreak/>
              <w:t xml:space="preserve">　</w:t>
            </w:r>
          </w:p>
        </w:tc>
        <w:tc>
          <w:tcPr>
            <w:tcW w:w="1384" w:type="dxa"/>
          </w:tcPr>
          <w:p w:rsidR="0047562F" w:rsidRPr="003C5B13" w:rsidRDefault="0047562F" w:rsidP="00132228">
            <w:pPr>
              <w:jc w:val="center"/>
              <w:rPr>
                <w:b/>
                <w:sz w:val="20"/>
                <w:szCs w:val="20"/>
              </w:rPr>
            </w:pPr>
            <w:r w:rsidRPr="003C5B13">
              <w:rPr>
                <w:b/>
                <w:sz w:val="20"/>
                <w:szCs w:val="20"/>
              </w:rPr>
              <w:t>236-241</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lastRenderedPageBreak/>
              <w:t>28</w:t>
            </w:r>
          </w:p>
        </w:tc>
        <w:tc>
          <w:tcPr>
            <w:tcW w:w="7200" w:type="dxa"/>
            <w:vAlign w:val="center"/>
          </w:tcPr>
          <w:p w:rsidR="0047562F" w:rsidRPr="003C5B13" w:rsidRDefault="0047562F" w:rsidP="00132228">
            <w:pPr>
              <w:jc w:val="both"/>
              <w:rPr>
                <w:b/>
                <w:bCs/>
                <w:sz w:val="20"/>
                <w:szCs w:val="20"/>
              </w:rPr>
            </w:pPr>
            <w:r w:rsidRPr="003C5B13">
              <w:rPr>
                <w:b/>
                <w:bCs/>
                <w:sz w:val="20"/>
                <w:szCs w:val="20"/>
              </w:rPr>
              <w:t xml:space="preserve">Polycyclic Aromatic Hydrocarbons (PAHs) and Benzene, Toluene, Ethylbenzene, and Xylene (BTEX) Contamination of Soils in Automobile Mechanic Workshops in Port-Harcourt Metropolis, Rivers State, Nigeria. </w:t>
            </w:r>
          </w:p>
          <w:p w:rsidR="0047562F" w:rsidRPr="003C5B13" w:rsidRDefault="0047562F" w:rsidP="00132228">
            <w:pPr>
              <w:jc w:val="both"/>
              <w:rPr>
                <w:sz w:val="20"/>
                <w:szCs w:val="20"/>
              </w:rPr>
            </w:pPr>
            <w:r w:rsidRPr="003C5B13">
              <w:rPr>
                <w:sz w:val="20"/>
                <w:szCs w:val="20"/>
              </w:rPr>
              <w:t>Osu Charles .I, Asuoha, Adaku N.</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242-246</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29</w:t>
            </w:r>
          </w:p>
        </w:tc>
        <w:tc>
          <w:tcPr>
            <w:tcW w:w="7200" w:type="dxa"/>
            <w:vAlign w:val="center"/>
          </w:tcPr>
          <w:p w:rsidR="0047562F" w:rsidRPr="003C5B13" w:rsidRDefault="0047562F" w:rsidP="00132228">
            <w:pPr>
              <w:jc w:val="both"/>
              <w:rPr>
                <w:sz w:val="20"/>
                <w:szCs w:val="20"/>
              </w:rPr>
            </w:pPr>
            <w:r w:rsidRPr="003C5B13">
              <w:rPr>
                <w:b/>
                <w:bCs/>
                <w:sz w:val="20"/>
                <w:szCs w:val="20"/>
              </w:rPr>
              <w:t>Controlling Contaminated Fluid from Polluting Groundwater using Porous Media.</w:t>
            </w:r>
            <w:r w:rsidRPr="003C5B13">
              <w:rPr>
                <w:b/>
                <w:bCs/>
                <w:sz w:val="20"/>
                <w:szCs w:val="20"/>
              </w:rPr>
              <w:br/>
            </w:r>
            <w:r w:rsidRPr="003C5B13">
              <w:rPr>
                <w:sz w:val="20"/>
                <w:szCs w:val="20"/>
              </w:rPr>
              <w:t>O.I. Popoola ,J.A. Adegoke,  O.O. Alabi, F.O. Akinluyi, and K.A. Fayemiwo</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247-255</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30</w:t>
            </w:r>
          </w:p>
        </w:tc>
        <w:tc>
          <w:tcPr>
            <w:tcW w:w="7200" w:type="dxa"/>
            <w:vAlign w:val="center"/>
          </w:tcPr>
          <w:p w:rsidR="0047562F" w:rsidRPr="003C5B13" w:rsidRDefault="0047562F" w:rsidP="00132228">
            <w:pPr>
              <w:jc w:val="both"/>
              <w:rPr>
                <w:sz w:val="20"/>
                <w:szCs w:val="20"/>
              </w:rPr>
            </w:pPr>
            <w:r w:rsidRPr="003C5B13">
              <w:rPr>
                <w:b/>
                <w:bCs/>
                <w:sz w:val="20"/>
                <w:szCs w:val="20"/>
              </w:rPr>
              <w:t>Experimental study on reuse of wastewater effluent for agricultural consumptions</w:t>
            </w:r>
            <w:r w:rsidRPr="003C5B13">
              <w:rPr>
                <w:b/>
                <w:bCs/>
                <w:sz w:val="20"/>
                <w:szCs w:val="20"/>
              </w:rPr>
              <w:br/>
            </w:r>
            <w:r w:rsidRPr="003C5B13">
              <w:rPr>
                <w:sz w:val="20"/>
                <w:szCs w:val="20"/>
              </w:rPr>
              <w:t>Alireza Masjedi, N.Jafarzadeh Haghighi , Mohsen Poya</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256-260</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31</w:t>
            </w:r>
          </w:p>
        </w:tc>
        <w:tc>
          <w:tcPr>
            <w:tcW w:w="7200" w:type="dxa"/>
            <w:vAlign w:val="center"/>
          </w:tcPr>
          <w:p w:rsidR="0047562F" w:rsidRPr="003C5B13" w:rsidRDefault="0047562F" w:rsidP="00132228">
            <w:pPr>
              <w:jc w:val="both"/>
              <w:rPr>
                <w:sz w:val="20"/>
                <w:szCs w:val="20"/>
              </w:rPr>
            </w:pPr>
            <w:r w:rsidRPr="003C5B13">
              <w:rPr>
                <w:b/>
                <w:bCs/>
                <w:sz w:val="20"/>
                <w:szCs w:val="20"/>
              </w:rPr>
              <w:t>Nutrients and Phytoplankton Production Dynamics of a Tropical Harbor in Relation to Water Quality Indices</w:t>
            </w:r>
            <w:r w:rsidRPr="003C5B13">
              <w:rPr>
                <w:b/>
                <w:bCs/>
                <w:sz w:val="20"/>
                <w:szCs w:val="20"/>
              </w:rPr>
              <w:br/>
            </w:r>
            <w:r w:rsidRPr="003C5B13">
              <w:rPr>
                <w:sz w:val="20"/>
                <w:szCs w:val="20"/>
              </w:rPr>
              <w:t>Balogun Kayode James and Ladigbolu Ismail</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261-275</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32</w:t>
            </w:r>
          </w:p>
        </w:tc>
        <w:tc>
          <w:tcPr>
            <w:tcW w:w="7200" w:type="dxa"/>
            <w:vAlign w:val="center"/>
          </w:tcPr>
          <w:p w:rsidR="0047562F" w:rsidRPr="003C5B13" w:rsidRDefault="0047562F" w:rsidP="00132228">
            <w:pPr>
              <w:jc w:val="both"/>
              <w:rPr>
                <w:sz w:val="20"/>
                <w:szCs w:val="20"/>
              </w:rPr>
            </w:pPr>
            <w:r w:rsidRPr="003C5B13">
              <w:rPr>
                <w:b/>
                <w:bCs/>
                <w:sz w:val="20"/>
                <w:szCs w:val="20"/>
              </w:rPr>
              <w:t>Effect of Sulfidic Material as a Source of Sulfur Fertilizer for the Growth and Yield of Rice in Two Sulfur Deficient Soils in Bangladesh.</w:t>
            </w:r>
            <w:r w:rsidRPr="003C5B13">
              <w:rPr>
                <w:b/>
                <w:bCs/>
                <w:sz w:val="20"/>
                <w:szCs w:val="20"/>
              </w:rPr>
              <w:br/>
            </w:r>
            <w:r w:rsidRPr="003C5B13">
              <w:rPr>
                <w:sz w:val="20"/>
                <w:szCs w:val="20"/>
              </w:rPr>
              <w:t>Farook Ahmed and Md. Harunor Rashid Khan</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276-282</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33</w:t>
            </w:r>
          </w:p>
        </w:tc>
        <w:tc>
          <w:tcPr>
            <w:tcW w:w="7200" w:type="dxa"/>
            <w:vAlign w:val="center"/>
          </w:tcPr>
          <w:p w:rsidR="0047562F" w:rsidRPr="003C5B13" w:rsidRDefault="0047562F" w:rsidP="00132228">
            <w:pPr>
              <w:jc w:val="both"/>
              <w:rPr>
                <w:sz w:val="20"/>
                <w:szCs w:val="20"/>
              </w:rPr>
            </w:pPr>
            <w:r w:rsidRPr="003C5B13">
              <w:rPr>
                <w:b/>
                <w:bCs/>
                <w:sz w:val="20"/>
                <w:szCs w:val="20"/>
              </w:rPr>
              <w:t>Recharge of the Quaternary Aquifer of Lake Chad Basin Estimated from Oxygen-18 (18O) and Tritium (3H) Isotopes</w:t>
            </w:r>
            <w:r w:rsidRPr="003C5B13">
              <w:rPr>
                <w:b/>
                <w:bCs/>
                <w:sz w:val="20"/>
                <w:szCs w:val="20"/>
              </w:rPr>
              <w:br/>
            </w:r>
            <w:r w:rsidRPr="003C5B13">
              <w:rPr>
                <w:sz w:val="20"/>
                <w:szCs w:val="20"/>
              </w:rPr>
              <w:t>Massing Oursingbé, Tang Zhonghua</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283-292</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34</w:t>
            </w:r>
          </w:p>
        </w:tc>
        <w:tc>
          <w:tcPr>
            <w:tcW w:w="7200" w:type="dxa"/>
            <w:vAlign w:val="center"/>
          </w:tcPr>
          <w:p w:rsidR="0047562F" w:rsidRPr="003C5B13" w:rsidRDefault="0047562F" w:rsidP="00132228">
            <w:pPr>
              <w:jc w:val="both"/>
              <w:rPr>
                <w:sz w:val="20"/>
                <w:szCs w:val="20"/>
              </w:rPr>
            </w:pPr>
            <w:r w:rsidRPr="003C5B13">
              <w:rPr>
                <w:b/>
                <w:bCs/>
                <w:sz w:val="20"/>
                <w:szCs w:val="20"/>
              </w:rPr>
              <w:t>Kinetics And Mechanism Of The Oxidation Of Hydrazine Dihydrochloride By Aqueous Iodine</w:t>
            </w:r>
            <w:r w:rsidRPr="003C5B13">
              <w:rPr>
                <w:b/>
                <w:bCs/>
                <w:sz w:val="20"/>
                <w:szCs w:val="20"/>
              </w:rPr>
              <w:br/>
            </w:r>
            <w:r w:rsidRPr="003C5B13">
              <w:rPr>
                <w:sz w:val="20"/>
                <w:szCs w:val="20"/>
              </w:rPr>
              <w:t>Mshelia Mohammed Sani, Iyun Femi Uzairu Adamu, Idris Suleiman</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293-296</w:t>
            </w:r>
          </w:p>
        </w:tc>
      </w:tr>
      <w:tr w:rsidR="0047562F" w:rsidRPr="003C5B13" w:rsidTr="002D32C8">
        <w:trPr>
          <w:tblCellSpacing w:w="15" w:type="dxa"/>
        </w:trPr>
        <w:tc>
          <w:tcPr>
            <w:tcW w:w="577" w:type="dxa"/>
            <w:tcMar>
              <w:top w:w="15" w:type="dxa"/>
              <w:left w:w="15" w:type="dxa"/>
              <w:bottom w:w="15" w:type="dxa"/>
              <w:right w:w="15" w:type="dxa"/>
            </w:tcMar>
          </w:tcPr>
          <w:p w:rsidR="0047562F" w:rsidRPr="003C5B13" w:rsidRDefault="0047562F" w:rsidP="00132228">
            <w:pPr>
              <w:jc w:val="center"/>
              <w:rPr>
                <w:b/>
                <w:color w:val="000000"/>
                <w:sz w:val="20"/>
                <w:szCs w:val="20"/>
              </w:rPr>
            </w:pPr>
            <w:r w:rsidRPr="003C5B13">
              <w:rPr>
                <w:b/>
                <w:color w:val="000000"/>
                <w:sz w:val="20"/>
                <w:szCs w:val="20"/>
              </w:rPr>
              <w:t>35</w:t>
            </w:r>
          </w:p>
        </w:tc>
        <w:tc>
          <w:tcPr>
            <w:tcW w:w="7200" w:type="dxa"/>
            <w:vAlign w:val="center"/>
          </w:tcPr>
          <w:p w:rsidR="0047562F" w:rsidRPr="003C5B13" w:rsidRDefault="0047562F" w:rsidP="00132228">
            <w:pPr>
              <w:jc w:val="both"/>
              <w:rPr>
                <w:sz w:val="20"/>
                <w:szCs w:val="20"/>
              </w:rPr>
            </w:pPr>
            <w:r w:rsidRPr="003C5B13">
              <w:rPr>
                <w:b/>
                <w:bCs/>
                <w:sz w:val="20"/>
                <w:szCs w:val="20"/>
              </w:rPr>
              <w:t>A checklist of phytoplankton species of Ologe lagoon, Lagos south-western Nigeria</w:t>
            </w:r>
            <w:r w:rsidRPr="003C5B13">
              <w:rPr>
                <w:b/>
                <w:bCs/>
                <w:sz w:val="20"/>
                <w:szCs w:val="20"/>
              </w:rPr>
              <w:br/>
            </w:r>
            <w:r w:rsidRPr="003C5B13">
              <w:rPr>
                <w:sz w:val="20"/>
                <w:szCs w:val="20"/>
              </w:rPr>
              <w:t>P.C. Onuoha, D.I. Nwankwo, Vyverman, W.</w:t>
            </w:r>
          </w:p>
          <w:p w:rsidR="0047562F" w:rsidRPr="003C5B13" w:rsidRDefault="0047562F" w:rsidP="00132228">
            <w:pPr>
              <w:jc w:val="both"/>
              <w:rPr>
                <w:color w:val="000000"/>
                <w:sz w:val="20"/>
                <w:szCs w:val="20"/>
              </w:rPr>
            </w:pPr>
          </w:p>
        </w:tc>
        <w:tc>
          <w:tcPr>
            <w:tcW w:w="256" w:type="dxa"/>
          </w:tcPr>
          <w:p w:rsidR="0047562F" w:rsidRPr="003C5B13" w:rsidRDefault="0047562F" w:rsidP="00132228">
            <w:pPr>
              <w:jc w:val="center"/>
              <w:rPr>
                <w:color w:val="000000"/>
                <w:sz w:val="20"/>
                <w:szCs w:val="20"/>
              </w:rPr>
            </w:pPr>
            <w:r w:rsidRPr="003C5B13">
              <w:rPr>
                <w:rFonts w:hAnsi="宋体"/>
                <w:color w:val="000000"/>
                <w:sz w:val="20"/>
                <w:szCs w:val="20"/>
              </w:rPr>
              <w:t xml:space="preserve">　</w:t>
            </w:r>
          </w:p>
        </w:tc>
        <w:tc>
          <w:tcPr>
            <w:tcW w:w="1384" w:type="dxa"/>
          </w:tcPr>
          <w:p w:rsidR="0047562F" w:rsidRPr="003C5B13" w:rsidRDefault="0047562F" w:rsidP="00132228">
            <w:pPr>
              <w:jc w:val="center"/>
              <w:rPr>
                <w:b/>
                <w:sz w:val="20"/>
                <w:szCs w:val="20"/>
              </w:rPr>
            </w:pPr>
            <w:r w:rsidRPr="003C5B13">
              <w:rPr>
                <w:b/>
                <w:sz w:val="20"/>
                <w:szCs w:val="20"/>
              </w:rPr>
              <w:t>297-302</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36</w:t>
            </w:r>
          </w:p>
        </w:tc>
        <w:tc>
          <w:tcPr>
            <w:tcW w:w="7200" w:type="dxa"/>
            <w:vAlign w:val="center"/>
          </w:tcPr>
          <w:p w:rsidR="00DA3F96" w:rsidRPr="003C5B13" w:rsidRDefault="00DA3F96" w:rsidP="00132228">
            <w:pPr>
              <w:jc w:val="both"/>
              <w:rPr>
                <w:sz w:val="20"/>
                <w:szCs w:val="20"/>
              </w:rPr>
            </w:pPr>
            <w:r w:rsidRPr="003C5B13">
              <w:rPr>
                <w:b/>
                <w:bCs/>
                <w:sz w:val="20"/>
                <w:szCs w:val="20"/>
              </w:rPr>
              <w:t>Design Of An Advanced Three-Point Hitch Dynamometer</w:t>
            </w:r>
            <w:r w:rsidRPr="003C5B13">
              <w:rPr>
                <w:b/>
                <w:bCs/>
                <w:sz w:val="20"/>
                <w:szCs w:val="20"/>
              </w:rPr>
              <w:br/>
            </w:r>
            <w:r w:rsidRPr="003C5B13">
              <w:rPr>
                <w:sz w:val="20"/>
                <w:szCs w:val="20"/>
              </w:rPr>
              <w:t>M.A.Ghazavi, M.Beigi,B.Hosseinzadeh</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rFonts w:hAnsi="宋体"/>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303-311</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37</w:t>
            </w:r>
          </w:p>
        </w:tc>
        <w:tc>
          <w:tcPr>
            <w:tcW w:w="7200" w:type="dxa"/>
            <w:vAlign w:val="center"/>
          </w:tcPr>
          <w:p w:rsidR="00DA3F96" w:rsidRPr="003C5B13" w:rsidRDefault="00DA3F96" w:rsidP="00132228">
            <w:pPr>
              <w:jc w:val="both"/>
              <w:rPr>
                <w:sz w:val="20"/>
                <w:szCs w:val="20"/>
              </w:rPr>
            </w:pPr>
            <w:r w:rsidRPr="003C5B13">
              <w:rPr>
                <w:b/>
                <w:bCs/>
                <w:sz w:val="20"/>
                <w:szCs w:val="20"/>
              </w:rPr>
              <w:t>Validity of the Distance between Mitral Leaflets Coaptation Point and Annular Plane in Differentiation between Ischemic and Dilated Cardiomyopathy</w:t>
            </w:r>
            <w:r w:rsidRPr="003C5B13">
              <w:rPr>
                <w:b/>
                <w:bCs/>
                <w:sz w:val="20"/>
                <w:szCs w:val="20"/>
              </w:rPr>
              <w:br/>
            </w:r>
            <w:r w:rsidRPr="003C5B13">
              <w:rPr>
                <w:sz w:val="20"/>
                <w:szCs w:val="20"/>
              </w:rPr>
              <w:t>Khalid M. Abd El-Salam, Maha H. El Sebaie, Manar El- Zaky, and Ashraf El Saeed.</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rFonts w:hAnsi="宋体"/>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312-317</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38</w:t>
            </w:r>
          </w:p>
        </w:tc>
        <w:tc>
          <w:tcPr>
            <w:tcW w:w="7200" w:type="dxa"/>
            <w:vAlign w:val="center"/>
          </w:tcPr>
          <w:p w:rsidR="00DA3F96" w:rsidRPr="003C5B13" w:rsidRDefault="00DA3F96" w:rsidP="00132228">
            <w:pPr>
              <w:jc w:val="both"/>
              <w:rPr>
                <w:b/>
                <w:bCs/>
                <w:sz w:val="20"/>
                <w:szCs w:val="20"/>
              </w:rPr>
            </w:pPr>
            <w:r w:rsidRPr="003C5B13">
              <w:rPr>
                <w:b/>
                <w:bCs/>
                <w:sz w:val="20"/>
                <w:szCs w:val="20"/>
              </w:rPr>
              <w:t xml:space="preserve">Detection of CXCL12 Gene Polymorphism and CXCR4 Expression in Egyptian Acute Myeloid Leukemia Patients </w:t>
            </w:r>
          </w:p>
          <w:p w:rsidR="00DA3F96" w:rsidRPr="003C5B13" w:rsidRDefault="00DA3F96" w:rsidP="00132228">
            <w:pPr>
              <w:jc w:val="both"/>
              <w:rPr>
                <w:sz w:val="20"/>
                <w:szCs w:val="20"/>
              </w:rPr>
            </w:pPr>
            <w:r w:rsidRPr="003C5B13">
              <w:rPr>
                <w:sz w:val="20"/>
                <w:szCs w:val="20"/>
              </w:rPr>
              <w:t>Abd El-Rahman, Aisha ; Abdel-Hamid, Samah; Makhlouf, Manal ; El-Desouky, Nermine ; Al-Feky, Mohamed and Yousri, Sherif</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rFonts w:hAnsi="宋体"/>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318-330</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39</w:t>
            </w:r>
          </w:p>
        </w:tc>
        <w:tc>
          <w:tcPr>
            <w:tcW w:w="7200" w:type="dxa"/>
            <w:vAlign w:val="center"/>
          </w:tcPr>
          <w:p w:rsidR="00DA3F96" w:rsidRPr="003C5B13" w:rsidRDefault="00DA3F96" w:rsidP="00132228">
            <w:pPr>
              <w:jc w:val="both"/>
              <w:rPr>
                <w:sz w:val="20"/>
                <w:szCs w:val="20"/>
              </w:rPr>
            </w:pPr>
            <w:r w:rsidRPr="003C5B13">
              <w:rPr>
                <w:b/>
                <w:bCs/>
                <w:sz w:val="20"/>
                <w:szCs w:val="20"/>
              </w:rPr>
              <w:t>Determination of DL Methionine in Soybean Natural Extract and Pharmaceutical Preparation by New HPLC Method and Detection of its Antioxidant Activity</w:t>
            </w:r>
            <w:r w:rsidRPr="003C5B13">
              <w:rPr>
                <w:b/>
                <w:bCs/>
                <w:sz w:val="20"/>
                <w:szCs w:val="20"/>
              </w:rPr>
              <w:br/>
            </w:r>
            <w:r w:rsidRPr="003C5B13">
              <w:rPr>
                <w:sz w:val="20"/>
                <w:szCs w:val="20"/>
              </w:rPr>
              <w:t>Amira Mabrok El-Kosasy, Lobna Abd Alaziz Hussein, and Mona Hamdy Abd Al Rahman</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rFonts w:hAnsi="宋体"/>
                <w:color w:val="000000"/>
                <w:sz w:val="20"/>
                <w:szCs w:val="20"/>
              </w:rPr>
              <w:lastRenderedPageBreak/>
              <w:t xml:space="preserve">　</w:t>
            </w:r>
          </w:p>
        </w:tc>
        <w:tc>
          <w:tcPr>
            <w:tcW w:w="1384" w:type="dxa"/>
          </w:tcPr>
          <w:p w:rsidR="00DA3F96" w:rsidRPr="003C5B13" w:rsidRDefault="00DA3F96" w:rsidP="00132228">
            <w:pPr>
              <w:jc w:val="center"/>
              <w:rPr>
                <w:b/>
                <w:sz w:val="20"/>
                <w:szCs w:val="20"/>
              </w:rPr>
            </w:pPr>
            <w:r w:rsidRPr="003C5B13">
              <w:rPr>
                <w:b/>
                <w:sz w:val="20"/>
                <w:szCs w:val="20"/>
              </w:rPr>
              <w:t>331-339</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lastRenderedPageBreak/>
              <w:t>40</w:t>
            </w:r>
          </w:p>
        </w:tc>
        <w:tc>
          <w:tcPr>
            <w:tcW w:w="7200" w:type="dxa"/>
            <w:vAlign w:val="center"/>
          </w:tcPr>
          <w:p w:rsidR="00DA3F96" w:rsidRPr="003C5B13" w:rsidRDefault="00DA3F96" w:rsidP="00132228">
            <w:pPr>
              <w:jc w:val="both"/>
              <w:rPr>
                <w:sz w:val="20"/>
                <w:szCs w:val="20"/>
              </w:rPr>
            </w:pPr>
            <w:r w:rsidRPr="003C5B13">
              <w:rPr>
                <w:b/>
                <w:bCs/>
                <w:sz w:val="20"/>
                <w:szCs w:val="20"/>
              </w:rPr>
              <w:t>Effect of explant types and different basal nutrient media on in vitro growth of bitter almond cuttings during establishment and proliferation stages</w:t>
            </w:r>
            <w:r w:rsidRPr="003C5B13">
              <w:rPr>
                <w:b/>
                <w:bCs/>
                <w:sz w:val="20"/>
                <w:szCs w:val="20"/>
              </w:rPr>
              <w:br/>
            </w:r>
            <w:r w:rsidRPr="003C5B13">
              <w:rPr>
                <w:sz w:val="20"/>
                <w:szCs w:val="20"/>
              </w:rPr>
              <w:t>Kassim, N. E.; S. M. Abou Rayya and E. A. M. Ali</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rFonts w:hAnsi="宋体"/>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340-343</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41</w:t>
            </w:r>
          </w:p>
        </w:tc>
        <w:tc>
          <w:tcPr>
            <w:tcW w:w="7200" w:type="dxa"/>
            <w:vAlign w:val="center"/>
          </w:tcPr>
          <w:p w:rsidR="00DA3F96" w:rsidRPr="003C5B13" w:rsidRDefault="00DA3F96" w:rsidP="00132228">
            <w:pPr>
              <w:jc w:val="both"/>
              <w:rPr>
                <w:b/>
                <w:bCs/>
                <w:sz w:val="20"/>
                <w:szCs w:val="20"/>
              </w:rPr>
            </w:pPr>
            <w:r w:rsidRPr="003C5B13">
              <w:rPr>
                <w:b/>
                <w:bCs/>
                <w:i/>
                <w:iCs/>
                <w:sz w:val="20"/>
                <w:szCs w:val="20"/>
              </w:rPr>
              <w:t xml:space="preserve">Internal Tandem Duplication of </w:t>
            </w:r>
            <w:r w:rsidRPr="003C5B13">
              <w:rPr>
                <w:b/>
                <w:bCs/>
                <w:sz w:val="20"/>
                <w:szCs w:val="20"/>
              </w:rPr>
              <w:t xml:space="preserve">FLT3 </w:t>
            </w:r>
            <w:r w:rsidRPr="003C5B13">
              <w:rPr>
                <w:b/>
                <w:bCs/>
                <w:i/>
                <w:iCs/>
                <w:sz w:val="20"/>
                <w:szCs w:val="20"/>
              </w:rPr>
              <w:t xml:space="preserve">Gene in Egyptian Adult </w:t>
            </w:r>
            <w:r w:rsidRPr="003C5B13">
              <w:rPr>
                <w:b/>
                <w:bCs/>
                <w:sz w:val="20"/>
                <w:szCs w:val="20"/>
              </w:rPr>
              <w:t xml:space="preserve">Acute Myeloid and Acute Lymphoblastic Leukemia </w:t>
            </w:r>
          </w:p>
          <w:p w:rsidR="00DA3F96" w:rsidRPr="003C5B13" w:rsidRDefault="00DA3F96" w:rsidP="00132228">
            <w:pPr>
              <w:jc w:val="both"/>
              <w:rPr>
                <w:iCs/>
                <w:sz w:val="20"/>
                <w:szCs w:val="20"/>
              </w:rPr>
            </w:pPr>
            <w:r w:rsidRPr="003C5B13">
              <w:rPr>
                <w:iCs/>
                <w:sz w:val="20"/>
                <w:szCs w:val="20"/>
              </w:rPr>
              <w:t>Nahla M. El Sharkawy and Thoraya M. Abdel Hamid</w:t>
            </w:r>
          </w:p>
          <w:p w:rsidR="00DA3F96" w:rsidRPr="003C5B13" w:rsidRDefault="00DA3F96" w:rsidP="00132228">
            <w:pPr>
              <w:jc w:val="both"/>
              <w:rPr>
                <w:color w:val="000000"/>
                <w:sz w:val="20"/>
                <w:szCs w:val="20"/>
              </w:rPr>
            </w:pPr>
          </w:p>
        </w:tc>
        <w:tc>
          <w:tcPr>
            <w:tcW w:w="256" w:type="dxa"/>
          </w:tcPr>
          <w:p w:rsidR="00DA3F96" w:rsidRPr="003C5B13" w:rsidRDefault="00DA3F96" w:rsidP="00132228">
            <w:pPr>
              <w:rPr>
                <w:color w:val="000000"/>
                <w:sz w:val="20"/>
                <w:szCs w:val="20"/>
              </w:rPr>
            </w:pPr>
            <w:r w:rsidRPr="003C5B13">
              <w:rPr>
                <w:rFonts w:hAnsi="宋体"/>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344-352</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42</w:t>
            </w:r>
          </w:p>
        </w:tc>
        <w:tc>
          <w:tcPr>
            <w:tcW w:w="7200" w:type="dxa"/>
            <w:vAlign w:val="center"/>
          </w:tcPr>
          <w:p w:rsidR="00DA3F96" w:rsidRPr="003C5B13" w:rsidRDefault="00DA3F96" w:rsidP="00132228">
            <w:pPr>
              <w:jc w:val="both"/>
              <w:rPr>
                <w:iCs/>
                <w:sz w:val="20"/>
                <w:szCs w:val="20"/>
              </w:rPr>
            </w:pPr>
            <w:r w:rsidRPr="003C5B13">
              <w:rPr>
                <w:b/>
                <w:bCs/>
                <w:iCs/>
                <w:sz w:val="20"/>
                <w:szCs w:val="20"/>
              </w:rPr>
              <w:t>Utility Biosensors for applications in Agriculture – A Review</w:t>
            </w:r>
            <w:r w:rsidRPr="003C5B13">
              <w:rPr>
                <w:b/>
                <w:bCs/>
                <w:iCs/>
                <w:sz w:val="20"/>
                <w:szCs w:val="20"/>
              </w:rPr>
              <w:br/>
            </w:r>
            <w:r w:rsidRPr="003C5B13">
              <w:rPr>
                <w:iCs/>
                <w:sz w:val="20"/>
                <w:szCs w:val="20"/>
              </w:rPr>
              <w:t>J.S Rana, Jyoti Jindal, Vikas Beniwal, Vinod Chhokar</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rFonts w:hAnsi="宋体"/>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353-375</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43</w:t>
            </w:r>
          </w:p>
        </w:tc>
        <w:tc>
          <w:tcPr>
            <w:tcW w:w="7200" w:type="dxa"/>
            <w:vAlign w:val="center"/>
          </w:tcPr>
          <w:p w:rsidR="00DA3F96" w:rsidRPr="003C5B13" w:rsidRDefault="00DA3F96" w:rsidP="00132228">
            <w:pPr>
              <w:jc w:val="both"/>
              <w:rPr>
                <w:sz w:val="20"/>
                <w:szCs w:val="20"/>
              </w:rPr>
            </w:pPr>
            <w:r w:rsidRPr="003C5B13">
              <w:rPr>
                <w:b/>
                <w:bCs/>
                <w:sz w:val="20"/>
                <w:szCs w:val="20"/>
              </w:rPr>
              <w:t>Functional Properties and Proximate Composition of Asparagus Bean (</w:t>
            </w:r>
            <w:r w:rsidRPr="003C5B13">
              <w:rPr>
                <w:b/>
                <w:bCs/>
                <w:i/>
                <w:iCs/>
                <w:sz w:val="20"/>
                <w:szCs w:val="20"/>
              </w:rPr>
              <w:t>Vigna Sesquipedalis</w:t>
            </w:r>
            <w:r w:rsidRPr="003C5B13">
              <w:rPr>
                <w:b/>
                <w:bCs/>
                <w:sz w:val="20"/>
                <w:szCs w:val="20"/>
              </w:rPr>
              <w:t>) as Influenced by Malting</w:t>
            </w:r>
            <w:r w:rsidRPr="003C5B13">
              <w:rPr>
                <w:b/>
                <w:bCs/>
                <w:sz w:val="20"/>
                <w:szCs w:val="20"/>
              </w:rPr>
              <w:br/>
            </w:r>
            <w:r w:rsidRPr="003C5B13">
              <w:rPr>
                <w:sz w:val="20"/>
                <w:szCs w:val="20"/>
              </w:rPr>
              <w:t>Nwosu J.N., Ogueke C.C., Owuamanam C.I., Iwouno J.O.</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rFonts w:hAnsi="宋体"/>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376-382</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44</w:t>
            </w:r>
          </w:p>
        </w:tc>
        <w:tc>
          <w:tcPr>
            <w:tcW w:w="7200" w:type="dxa"/>
            <w:vAlign w:val="center"/>
          </w:tcPr>
          <w:p w:rsidR="00DA3F96" w:rsidRPr="003C5B13" w:rsidRDefault="00DA3F96" w:rsidP="00132228">
            <w:pPr>
              <w:jc w:val="both"/>
              <w:rPr>
                <w:sz w:val="20"/>
                <w:szCs w:val="20"/>
              </w:rPr>
            </w:pPr>
            <w:r w:rsidRPr="003C5B13">
              <w:rPr>
                <w:b/>
                <w:bCs/>
                <w:sz w:val="20"/>
                <w:szCs w:val="20"/>
              </w:rPr>
              <w:t>Osmotic Dehydration of Banana Rings and Tomato Halves</w:t>
            </w:r>
            <w:r w:rsidRPr="003C5B13">
              <w:rPr>
                <w:b/>
                <w:bCs/>
                <w:sz w:val="20"/>
                <w:szCs w:val="20"/>
              </w:rPr>
              <w:br/>
            </w:r>
            <w:r w:rsidRPr="003C5B13">
              <w:rPr>
                <w:sz w:val="20"/>
                <w:szCs w:val="20"/>
              </w:rPr>
              <w:t>Hatem S. Ali, Hesham A. Moharram; Mostafa T. Ramadan and Gamal H. Ragab Food Technology Dept. National Research centre, Dokki, Cairo, Egypt</w:t>
            </w:r>
          </w:p>
          <w:p w:rsidR="00DA3F96" w:rsidRPr="003C5B13" w:rsidRDefault="00DA3F96" w:rsidP="00132228">
            <w:pPr>
              <w:jc w:val="both"/>
              <w:rPr>
                <w:color w:val="000000"/>
                <w:sz w:val="20"/>
                <w:szCs w:val="20"/>
              </w:rPr>
            </w:pPr>
          </w:p>
        </w:tc>
        <w:tc>
          <w:tcPr>
            <w:tcW w:w="256" w:type="dxa"/>
          </w:tcPr>
          <w:p w:rsidR="00DA3F96" w:rsidRPr="003C5B13" w:rsidRDefault="00DA3F96" w:rsidP="00132228">
            <w:pPr>
              <w:rPr>
                <w:color w:val="000000"/>
                <w:sz w:val="20"/>
                <w:szCs w:val="20"/>
              </w:rPr>
            </w:pPr>
            <w:r w:rsidRPr="003C5B13">
              <w:rPr>
                <w:rFonts w:hAnsi="宋体"/>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383-390</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45</w:t>
            </w:r>
          </w:p>
        </w:tc>
        <w:tc>
          <w:tcPr>
            <w:tcW w:w="7200" w:type="dxa"/>
            <w:vAlign w:val="center"/>
          </w:tcPr>
          <w:p w:rsidR="00DA3F96" w:rsidRPr="003C5B13" w:rsidRDefault="00DA3F96" w:rsidP="00132228">
            <w:pPr>
              <w:jc w:val="both"/>
              <w:rPr>
                <w:sz w:val="20"/>
                <w:szCs w:val="20"/>
              </w:rPr>
            </w:pPr>
            <w:r w:rsidRPr="003C5B13">
              <w:rPr>
                <w:b/>
                <w:bCs/>
                <w:sz w:val="20"/>
                <w:szCs w:val="20"/>
              </w:rPr>
              <w:t xml:space="preserve">Pathological and Biochemical Studies in </w:t>
            </w:r>
            <w:r w:rsidRPr="003C5B13">
              <w:rPr>
                <w:b/>
                <w:bCs/>
                <w:i/>
                <w:iCs/>
                <w:sz w:val="20"/>
                <w:szCs w:val="20"/>
              </w:rPr>
              <w:t xml:space="preserve">Tilapia Zilli </w:t>
            </w:r>
            <w:r w:rsidRPr="003C5B13">
              <w:rPr>
                <w:b/>
                <w:bCs/>
                <w:sz w:val="20"/>
                <w:szCs w:val="20"/>
              </w:rPr>
              <w:t xml:space="preserve">Infected with </w:t>
            </w:r>
            <w:r w:rsidRPr="003C5B13">
              <w:rPr>
                <w:b/>
                <w:bCs/>
                <w:i/>
                <w:iCs/>
                <w:sz w:val="20"/>
                <w:szCs w:val="20"/>
              </w:rPr>
              <w:t xml:space="preserve">Saprolegnia parasitica </w:t>
            </w:r>
            <w:r w:rsidRPr="003C5B13">
              <w:rPr>
                <w:b/>
                <w:bCs/>
                <w:sz w:val="20"/>
                <w:szCs w:val="20"/>
              </w:rPr>
              <w:t>and Treated with Potassium Permanganate</w:t>
            </w:r>
            <w:r w:rsidRPr="003C5B13">
              <w:rPr>
                <w:b/>
                <w:bCs/>
                <w:sz w:val="20"/>
                <w:szCs w:val="20"/>
              </w:rPr>
              <w:br/>
            </w:r>
            <w:r w:rsidRPr="003C5B13">
              <w:rPr>
                <w:sz w:val="20"/>
                <w:szCs w:val="20"/>
              </w:rPr>
              <w:t>Mona S. Zaki, Olfat M. Fawzi Suzan Omar Mostafa and Nadia Taha</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rFonts w:hAnsi="宋体"/>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391-394</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46</w:t>
            </w:r>
          </w:p>
        </w:tc>
        <w:tc>
          <w:tcPr>
            <w:tcW w:w="7200" w:type="dxa"/>
            <w:vAlign w:val="center"/>
          </w:tcPr>
          <w:p w:rsidR="00DA3F96" w:rsidRPr="003C5B13" w:rsidRDefault="00DA3F96" w:rsidP="00132228">
            <w:pPr>
              <w:jc w:val="both"/>
              <w:rPr>
                <w:sz w:val="20"/>
                <w:szCs w:val="20"/>
              </w:rPr>
            </w:pPr>
            <w:r w:rsidRPr="003C5B13">
              <w:rPr>
                <w:b/>
                <w:bCs/>
                <w:sz w:val="20"/>
                <w:szCs w:val="20"/>
              </w:rPr>
              <w:t xml:space="preserve">Pathological and Biochemical Studies in </w:t>
            </w:r>
            <w:r w:rsidRPr="003C5B13">
              <w:rPr>
                <w:b/>
                <w:bCs/>
                <w:i/>
                <w:iCs/>
                <w:sz w:val="20"/>
                <w:szCs w:val="20"/>
              </w:rPr>
              <w:t xml:space="preserve">Tilapia Zilli </w:t>
            </w:r>
            <w:r w:rsidRPr="003C5B13">
              <w:rPr>
                <w:b/>
                <w:bCs/>
                <w:sz w:val="20"/>
                <w:szCs w:val="20"/>
              </w:rPr>
              <w:t xml:space="preserve">Infected with </w:t>
            </w:r>
            <w:r w:rsidRPr="003C5B13">
              <w:rPr>
                <w:b/>
                <w:bCs/>
                <w:i/>
                <w:iCs/>
                <w:sz w:val="20"/>
                <w:szCs w:val="20"/>
              </w:rPr>
              <w:t xml:space="preserve">Saprolegnia parasitica </w:t>
            </w:r>
            <w:r w:rsidRPr="003C5B13">
              <w:rPr>
                <w:b/>
                <w:bCs/>
                <w:sz w:val="20"/>
                <w:szCs w:val="20"/>
              </w:rPr>
              <w:t>and Treated with Potassium Permanganate</w:t>
            </w:r>
            <w:r w:rsidRPr="003C5B13">
              <w:rPr>
                <w:b/>
                <w:bCs/>
                <w:sz w:val="20"/>
                <w:szCs w:val="20"/>
              </w:rPr>
              <w:br/>
            </w:r>
            <w:r w:rsidRPr="003C5B13">
              <w:rPr>
                <w:sz w:val="20"/>
                <w:szCs w:val="20"/>
              </w:rPr>
              <w:t>Mona S. Zaki, Olfat M. Fawzi Suzan Omar Mostafa and Nadia Taha</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rFonts w:hAnsi="宋体"/>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395-398</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47</w:t>
            </w:r>
          </w:p>
        </w:tc>
        <w:tc>
          <w:tcPr>
            <w:tcW w:w="7200" w:type="dxa"/>
            <w:vAlign w:val="center"/>
          </w:tcPr>
          <w:p w:rsidR="00DA3F96" w:rsidRPr="003C5B13" w:rsidRDefault="00DA3F96" w:rsidP="00132228">
            <w:pPr>
              <w:jc w:val="both"/>
              <w:rPr>
                <w:sz w:val="20"/>
                <w:szCs w:val="20"/>
              </w:rPr>
            </w:pPr>
            <w:r w:rsidRPr="003C5B13">
              <w:rPr>
                <w:b/>
                <w:bCs/>
                <w:sz w:val="20"/>
                <w:szCs w:val="20"/>
              </w:rPr>
              <w:t>Response of Balady Guava Trees Cultivated in Sandy Calcareous Soil to Biofertilization with Phosphate Dissolving Bacteria and / or VAM Fungi</w:t>
            </w:r>
            <w:r w:rsidRPr="003C5B13">
              <w:rPr>
                <w:b/>
                <w:bCs/>
                <w:sz w:val="20"/>
                <w:szCs w:val="20"/>
              </w:rPr>
              <w:br/>
            </w:r>
            <w:r w:rsidRPr="003C5B13">
              <w:rPr>
                <w:sz w:val="20"/>
                <w:szCs w:val="20"/>
              </w:rPr>
              <w:t>H. I. M. Ibrahim; M. M.A. Zaglol and A. M. M. Hammad</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rFonts w:hAnsi="宋体"/>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399-404</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48</w:t>
            </w:r>
          </w:p>
        </w:tc>
        <w:tc>
          <w:tcPr>
            <w:tcW w:w="7200" w:type="dxa"/>
            <w:vAlign w:val="center"/>
          </w:tcPr>
          <w:p w:rsidR="00DA3F96" w:rsidRPr="003C5B13" w:rsidRDefault="00DA3F96" w:rsidP="00132228">
            <w:pPr>
              <w:jc w:val="both"/>
              <w:rPr>
                <w:sz w:val="20"/>
                <w:szCs w:val="20"/>
              </w:rPr>
            </w:pPr>
            <w:r w:rsidRPr="003C5B13">
              <w:rPr>
                <w:b/>
                <w:bCs/>
                <w:sz w:val="20"/>
                <w:szCs w:val="20"/>
              </w:rPr>
              <w:t>Effect of Caraway, Coriander and Fennel on the structure of Kidney and Islets of Langerhan in Alloxan-Induced Diabetic Rats: Histological and Histochemical Study.</w:t>
            </w:r>
            <w:r w:rsidRPr="003C5B13">
              <w:rPr>
                <w:b/>
                <w:bCs/>
                <w:sz w:val="20"/>
                <w:szCs w:val="20"/>
              </w:rPr>
              <w:br/>
            </w:r>
            <w:r w:rsidRPr="003C5B13">
              <w:rPr>
                <w:sz w:val="20"/>
                <w:szCs w:val="20"/>
              </w:rPr>
              <w:t>Nermeen M. Shaffie, Fatma A. Morsy, Amina Gamal el Din, Hafiza A. Sharaf</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405-418</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49</w:t>
            </w:r>
          </w:p>
        </w:tc>
        <w:tc>
          <w:tcPr>
            <w:tcW w:w="7200" w:type="dxa"/>
            <w:vAlign w:val="center"/>
          </w:tcPr>
          <w:p w:rsidR="00DA3F96" w:rsidRPr="003C5B13" w:rsidRDefault="00DA3F96" w:rsidP="00132228">
            <w:pPr>
              <w:jc w:val="both"/>
              <w:rPr>
                <w:sz w:val="20"/>
                <w:szCs w:val="20"/>
              </w:rPr>
            </w:pPr>
            <w:r w:rsidRPr="003C5B13">
              <w:rPr>
                <w:b/>
                <w:bCs/>
                <w:sz w:val="20"/>
                <w:szCs w:val="20"/>
              </w:rPr>
              <w:t>Quantifying the Solute Transport Water in a MSW Fill in Varied Saturated Conditions with Different Tracers</w:t>
            </w:r>
            <w:r w:rsidRPr="003C5B13">
              <w:rPr>
                <w:b/>
                <w:bCs/>
                <w:sz w:val="20"/>
                <w:szCs w:val="20"/>
              </w:rPr>
              <w:br/>
            </w:r>
            <w:r w:rsidRPr="003C5B13">
              <w:rPr>
                <w:sz w:val="20"/>
                <w:szCs w:val="20"/>
              </w:rPr>
              <w:t>Olayiwola A. G. Oni PhD and Richard. P. Beaven PhD</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419-430</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50</w:t>
            </w:r>
          </w:p>
        </w:tc>
        <w:tc>
          <w:tcPr>
            <w:tcW w:w="7200" w:type="dxa"/>
            <w:vAlign w:val="center"/>
          </w:tcPr>
          <w:p w:rsidR="00DA3F96" w:rsidRPr="003C5B13" w:rsidRDefault="00DA3F96" w:rsidP="00132228">
            <w:pPr>
              <w:jc w:val="both"/>
              <w:rPr>
                <w:sz w:val="20"/>
                <w:szCs w:val="20"/>
              </w:rPr>
            </w:pPr>
            <w:r w:rsidRPr="003C5B13">
              <w:rPr>
                <w:b/>
                <w:bCs/>
                <w:sz w:val="20"/>
                <w:szCs w:val="20"/>
              </w:rPr>
              <w:t>Model for the Calculation of Heat Absorbed by Oxalic Acid Solution during Leach-Enhanced Dissolution of Iron from Iron Oxide Ore</w:t>
            </w:r>
            <w:r w:rsidRPr="003C5B13">
              <w:rPr>
                <w:b/>
                <w:bCs/>
                <w:sz w:val="20"/>
                <w:szCs w:val="20"/>
              </w:rPr>
              <w:br/>
            </w:r>
            <w:r w:rsidRPr="003C5B13">
              <w:rPr>
                <w:sz w:val="20"/>
                <w:szCs w:val="20"/>
              </w:rPr>
              <w:t>Chukwuka I. Nwoye and Ihuoma E. Mbuka</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431-437</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51</w:t>
            </w:r>
          </w:p>
        </w:tc>
        <w:tc>
          <w:tcPr>
            <w:tcW w:w="7200" w:type="dxa"/>
            <w:vAlign w:val="center"/>
          </w:tcPr>
          <w:p w:rsidR="00DA3F96" w:rsidRPr="003C5B13" w:rsidRDefault="00DA3F96" w:rsidP="00132228">
            <w:pPr>
              <w:jc w:val="both"/>
              <w:rPr>
                <w:color w:val="231F20"/>
                <w:sz w:val="20"/>
                <w:szCs w:val="20"/>
              </w:rPr>
            </w:pPr>
            <w:r w:rsidRPr="003C5B13">
              <w:rPr>
                <w:b/>
                <w:bCs/>
                <w:sz w:val="20"/>
                <w:szCs w:val="20"/>
              </w:rPr>
              <w:t>The Relationship between P Wave Dispersion and Diastolic Dysfunction in Patients with Significant and Insignificant Coronary Artery Disease</w:t>
            </w:r>
            <w:r w:rsidRPr="003C5B13">
              <w:rPr>
                <w:b/>
                <w:bCs/>
                <w:sz w:val="20"/>
                <w:szCs w:val="20"/>
              </w:rPr>
              <w:br/>
            </w:r>
            <w:r w:rsidRPr="003C5B13">
              <w:rPr>
                <w:color w:val="231F20"/>
                <w:sz w:val="20"/>
                <w:szCs w:val="20"/>
              </w:rPr>
              <w:t>Randa A. Soliman., MD, Ahmed A. Battah., MD, Ayman Hekaal., MD Mohamed Ashraf., MD, Ashraf Wadei., MD.</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438-445</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52</w:t>
            </w:r>
          </w:p>
        </w:tc>
        <w:tc>
          <w:tcPr>
            <w:tcW w:w="7200" w:type="dxa"/>
            <w:vAlign w:val="center"/>
          </w:tcPr>
          <w:p w:rsidR="00DA3F96" w:rsidRPr="003C5B13" w:rsidRDefault="00DA3F96" w:rsidP="00132228">
            <w:pPr>
              <w:jc w:val="both"/>
              <w:rPr>
                <w:sz w:val="20"/>
                <w:szCs w:val="20"/>
              </w:rPr>
            </w:pPr>
            <w:r w:rsidRPr="003C5B13">
              <w:rPr>
                <w:b/>
                <w:bCs/>
                <w:sz w:val="20"/>
                <w:szCs w:val="20"/>
              </w:rPr>
              <w:t>Patient's Needs from Quality Health Care Dimensions as Ranked by Nurses and Patients</w:t>
            </w:r>
            <w:r w:rsidRPr="003C5B13">
              <w:rPr>
                <w:b/>
                <w:bCs/>
                <w:sz w:val="20"/>
                <w:szCs w:val="20"/>
              </w:rPr>
              <w:br/>
            </w:r>
            <w:r w:rsidRPr="003C5B13">
              <w:rPr>
                <w:sz w:val="20"/>
                <w:szCs w:val="20"/>
              </w:rPr>
              <w:lastRenderedPageBreak/>
              <w:t>Dalal T. Akel, Samah F. Fakhry and Mona M. Shazly</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lastRenderedPageBreak/>
              <w:t xml:space="preserve">　</w:t>
            </w:r>
          </w:p>
        </w:tc>
        <w:tc>
          <w:tcPr>
            <w:tcW w:w="1384" w:type="dxa"/>
          </w:tcPr>
          <w:p w:rsidR="00DA3F96" w:rsidRPr="003C5B13" w:rsidRDefault="00DA3F96" w:rsidP="00132228">
            <w:pPr>
              <w:jc w:val="center"/>
              <w:rPr>
                <w:b/>
                <w:sz w:val="20"/>
                <w:szCs w:val="20"/>
              </w:rPr>
            </w:pPr>
            <w:r w:rsidRPr="003C5B13">
              <w:rPr>
                <w:b/>
                <w:sz w:val="20"/>
                <w:szCs w:val="20"/>
              </w:rPr>
              <w:t>446-455</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lastRenderedPageBreak/>
              <w:t>53</w:t>
            </w:r>
          </w:p>
        </w:tc>
        <w:tc>
          <w:tcPr>
            <w:tcW w:w="7200" w:type="dxa"/>
            <w:vAlign w:val="center"/>
          </w:tcPr>
          <w:p w:rsidR="00DA3F96" w:rsidRPr="003C5B13" w:rsidRDefault="00DA3F96" w:rsidP="00132228">
            <w:pPr>
              <w:jc w:val="both"/>
              <w:rPr>
                <w:sz w:val="20"/>
                <w:szCs w:val="20"/>
              </w:rPr>
            </w:pPr>
            <w:r w:rsidRPr="003C5B13">
              <w:rPr>
                <w:b/>
                <w:bCs/>
                <w:sz w:val="20"/>
                <w:szCs w:val="20"/>
              </w:rPr>
              <w:t>Study on the effect of N-level fertilization on constituents of grape leaves and fruit quality using FT-IR spectroscopy</w:t>
            </w:r>
            <w:r w:rsidRPr="003C5B13">
              <w:rPr>
                <w:b/>
                <w:bCs/>
                <w:sz w:val="20"/>
                <w:szCs w:val="20"/>
              </w:rPr>
              <w:br/>
            </w:r>
            <w:r w:rsidRPr="003C5B13">
              <w:rPr>
                <w:sz w:val="20"/>
                <w:szCs w:val="20"/>
              </w:rPr>
              <w:t>M. S. Abou Rayya; M. A. Moharram and W. A. El hotaby</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456-464</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54</w:t>
            </w:r>
          </w:p>
        </w:tc>
        <w:tc>
          <w:tcPr>
            <w:tcW w:w="7200" w:type="dxa"/>
            <w:vAlign w:val="center"/>
          </w:tcPr>
          <w:p w:rsidR="00DA3F96" w:rsidRPr="003C5B13" w:rsidRDefault="00DA3F96" w:rsidP="00132228">
            <w:pPr>
              <w:jc w:val="both"/>
              <w:rPr>
                <w:sz w:val="20"/>
                <w:szCs w:val="20"/>
              </w:rPr>
            </w:pPr>
            <w:r w:rsidRPr="003C5B13">
              <w:rPr>
                <w:b/>
                <w:bCs/>
                <w:sz w:val="20"/>
                <w:szCs w:val="20"/>
              </w:rPr>
              <w:t>Effect of different cytokinins concentrations and carbon sources on shoot proliferation of bitter almond nodal cuttings</w:t>
            </w:r>
            <w:r w:rsidRPr="003C5B13">
              <w:rPr>
                <w:b/>
                <w:bCs/>
                <w:sz w:val="20"/>
                <w:szCs w:val="20"/>
              </w:rPr>
              <w:br/>
            </w:r>
            <w:r w:rsidRPr="003C5B13">
              <w:rPr>
                <w:sz w:val="20"/>
                <w:szCs w:val="20"/>
              </w:rPr>
              <w:t>Abou Rayya M.S.; N.E.Kassim and E. A. M. Ali</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465-469</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55</w:t>
            </w:r>
          </w:p>
        </w:tc>
        <w:tc>
          <w:tcPr>
            <w:tcW w:w="7200" w:type="dxa"/>
            <w:vAlign w:val="center"/>
          </w:tcPr>
          <w:p w:rsidR="00DA3F96" w:rsidRPr="003C5B13" w:rsidRDefault="00DA3F96" w:rsidP="00132228">
            <w:pPr>
              <w:jc w:val="both"/>
              <w:rPr>
                <w:sz w:val="20"/>
                <w:szCs w:val="20"/>
              </w:rPr>
            </w:pPr>
            <w:r w:rsidRPr="003C5B13">
              <w:rPr>
                <w:b/>
                <w:bCs/>
                <w:sz w:val="20"/>
                <w:szCs w:val="20"/>
              </w:rPr>
              <w:t>A Study the Phase Transformations in Amorphous Diphenyl Carbazide (C13H14N4O)</w:t>
            </w:r>
            <w:r w:rsidRPr="003C5B13">
              <w:rPr>
                <w:b/>
                <w:bCs/>
                <w:sz w:val="20"/>
                <w:szCs w:val="20"/>
              </w:rPr>
              <w:br/>
            </w:r>
            <w:r w:rsidRPr="003C5B13">
              <w:rPr>
                <w:sz w:val="20"/>
                <w:szCs w:val="20"/>
              </w:rPr>
              <w:t>F. El-Kabbany, S. Taha and M. Hafez</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470-476</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56</w:t>
            </w:r>
          </w:p>
        </w:tc>
        <w:tc>
          <w:tcPr>
            <w:tcW w:w="7200" w:type="dxa"/>
            <w:vAlign w:val="center"/>
          </w:tcPr>
          <w:p w:rsidR="00DA3F96" w:rsidRPr="003C5B13" w:rsidRDefault="00DA3F96" w:rsidP="00132228">
            <w:pPr>
              <w:jc w:val="both"/>
              <w:rPr>
                <w:sz w:val="20"/>
                <w:szCs w:val="20"/>
              </w:rPr>
            </w:pPr>
            <w:r w:rsidRPr="003C5B13">
              <w:rPr>
                <w:b/>
                <w:bCs/>
                <w:sz w:val="20"/>
                <w:szCs w:val="20"/>
              </w:rPr>
              <w:t>IR Study of the Low Temperature phase Transition in Amorphous Diphenyl Carbazide C13H14N4O</w:t>
            </w:r>
            <w:r w:rsidRPr="003C5B13">
              <w:rPr>
                <w:b/>
                <w:bCs/>
                <w:sz w:val="20"/>
                <w:szCs w:val="20"/>
              </w:rPr>
              <w:br/>
            </w:r>
            <w:r w:rsidRPr="003C5B13">
              <w:rPr>
                <w:sz w:val="20"/>
                <w:szCs w:val="20"/>
              </w:rPr>
              <w:t>F. El-Kabbany, S. Taha and M. Hafez Atef A. A. Haiba; Nagwa R. Abd El-Hamid; Elham A. A. Abd El-Hady and Abd El-Rahman M.F. Al-Ansary</w:t>
            </w:r>
          </w:p>
          <w:p w:rsidR="00DA3F96" w:rsidRPr="003C5B13" w:rsidRDefault="00DA3F96" w:rsidP="00132228">
            <w:pPr>
              <w:jc w:val="both"/>
              <w:rPr>
                <w:color w:val="000000"/>
                <w:sz w:val="20"/>
                <w:szCs w:val="20"/>
              </w:rPr>
            </w:pPr>
          </w:p>
        </w:tc>
        <w:tc>
          <w:tcPr>
            <w:tcW w:w="256" w:type="dxa"/>
          </w:tcPr>
          <w:p w:rsidR="00DA3F96" w:rsidRPr="003C5B13" w:rsidRDefault="00DA3F96" w:rsidP="00132228">
            <w:pP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477-485</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57</w:t>
            </w:r>
          </w:p>
        </w:tc>
        <w:tc>
          <w:tcPr>
            <w:tcW w:w="7200" w:type="dxa"/>
            <w:vAlign w:val="center"/>
          </w:tcPr>
          <w:p w:rsidR="00DA3F96" w:rsidRPr="003C5B13" w:rsidRDefault="00DA3F96" w:rsidP="00132228">
            <w:pPr>
              <w:jc w:val="both"/>
              <w:rPr>
                <w:color w:val="231F20"/>
                <w:sz w:val="20"/>
                <w:szCs w:val="20"/>
              </w:rPr>
            </w:pPr>
            <w:r w:rsidRPr="003C5B13">
              <w:rPr>
                <w:b/>
                <w:bCs/>
                <w:sz w:val="20"/>
                <w:szCs w:val="20"/>
              </w:rPr>
              <w:t xml:space="preserve">Effect of </w:t>
            </w:r>
            <w:r w:rsidRPr="003C5B13">
              <w:rPr>
                <w:b/>
                <w:bCs/>
                <w:i/>
                <w:iCs/>
                <w:sz w:val="20"/>
                <w:szCs w:val="20"/>
              </w:rPr>
              <w:t xml:space="preserve">Trichoderma </w:t>
            </w:r>
            <w:r w:rsidRPr="003C5B13">
              <w:rPr>
                <w:b/>
                <w:bCs/>
                <w:sz w:val="20"/>
                <w:szCs w:val="20"/>
              </w:rPr>
              <w:t>species on damping off diseases incidence, some plant enzymes activity and nutritional status of bean plants</w:t>
            </w:r>
            <w:r w:rsidRPr="003C5B13">
              <w:rPr>
                <w:b/>
                <w:bCs/>
                <w:sz w:val="20"/>
                <w:szCs w:val="20"/>
              </w:rPr>
              <w:br/>
            </w:r>
            <w:r w:rsidRPr="003C5B13">
              <w:rPr>
                <w:sz w:val="20"/>
                <w:szCs w:val="20"/>
              </w:rPr>
              <w:t xml:space="preserve">Abd-El-Khair H., R. Kh. M. Khalifa  and </w:t>
            </w:r>
            <w:r w:rsidRPr="003C5B13">
              <w:rPr>
                <w:color w:val="231F20"/>
                <w:sz w:val="20"/>
                <w:szCs w:val="20"/>
              </w:rPr>
              <w:t>Karima, H. E. Haggag</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486-497</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58</w:t>
            </w:r>
          </w:p>
        </w:tc>
        <w:tc>
          <w:tcPr>
            <w:tcW w:w="7200" w:type="dxa"/>
            <w:vAlign w:val="center"/>
          </w:tcPr>
          <w:p w:rsidR="00DA3F96" w:rsidRPr="003C5B13" w:rsidRDefault="00DA3F96" w:rsidP="00132228">
            <w:pPr>
              <w:jc w:val="both"/>
              <w:rPr>
                <w:sz w:val="20"/>
                <w:szCs w:val="20"/>
              </w:rPr>
            </w:pPr>
            <w:r w:rsidRPr="003C5B13">
              <w:rPr>
                <w:b/>
                <w:bCs/>
                <w:sz w:val="20"/>
                <w:szCs w:val="20"/>
              </w:rPr>
              <w:t>Phenotypic characterization of indigenous Egyptian Rhizobial strains for abiotic stresses performance</w:t>
            </w:r>
            <w:r w:rsidRPr="003C5B13">
              <w:rPr>
                <w:b/>
                <w:bCs/>
                <w:sz w:val="20"/>
                <w:szCs w:val="20"/>
              </w:rPr>
              <w:br/>
            </w:r>
            <w:r w:rsidRPr="003C5B13">
              <w:rPr>
                <w:sz w:val="20"/>
                <w:szCs w:val="20"/>
              </w:rPr>
              <w:t>M. S. Abdel-Salam, S. A. Ibrahim, M. M. Abd-El-Halim, F. M. Badawy and S.E.M.  Abo-Aba</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498-503</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59</w:t>
            </w:r>
          </w:p>
        </w:tc>
        <w:tc>
          <w:tcPr>
            <w:tcW w:w="7200" w:type="dxa"/>
            <w:vAlign w:val="center"/>
          </w:tcPr>
          <w:p w:rsidR="00DA3F96" w:rsidRPr="003C5B13" w:rsidRDefault="00DA3F96" w:rsidP="00132228">
            <w:pPr>
              <w:jc w:val="both"/>
              <w:rPr>
                <w:sz w:val="20"/>
                <w:szCs w:val="20"/>
              </w:rPr>
            </w:pPr>
            <w:r w:rsidRPr="003C5B13">
              <w:rPr>
                <w:b/>
                <w:bCs/>
                <w:sz w:val="20"/>
                <w:szCs w:val="20"/>
              </w:rPr>
              <w:t>The Effects of Dietary Supplementations with Barley Seeds and Hay on Ochratoxin A- Toxicity using Lactating Egyptian Goats.</w:t>
            </w:r>
            <w:r w:rsidRPr="003C5B13">
              <w:rPr>
                <w:b/>
                <w:bCs/>
                <w:sz w:val="20"/>
                <w:szCs w:val="20"/>
              </w:rPr>
              <w:br/>
            </w:r>
            <w:r w:rsidRPr="003C5B13">
              <w:rPr>
                <w:sz w:val="20"/>
                <w:szCs w:val="20"/>
              </w:rPr>
              <w:t>Abdel- Fattah, Sh. M.; Yehia .H. A; EL-Maaz, A.A. and El-Nemr, S. A.</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504-514</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60</w:t>
            </w:r>
          </w:p>
        </w:tc>
        <w:tc>
          <w:tcPr>
            <w:tcW w:w="7200" w:type="dxa"/>
            <w:vAlign w:val="center"/>
          </w:tcPr>
          <w:p w:rsidR="00DA3F96" w:rsidRPr="003C5B13" w:rsidRDefault="00DA3F96" w:rsidP="00132228">
            <w:pPr>
              <w:jc w:val="both"/>
              <w:rPr>
                <w:sz w:val="20"/>
                <w:szCs w:val="20"/>
              </w:rPr>
            </w:pPr>
            <w:r w:rsidRPr="003C5B13">
              <w:rPr>
                <w:b/>
                <w:bCs/>
                <w:sz w:val="20"/>
                <w:szCs w:val="20"/>
              </w:rPr>
              <w:t xml:space="preserve">Assessment of the Role of Serum and Urine Eosinophil Cationic Protein in Diagnosis of </w:t>
            </w:r>
            <w:r w:rsidRPr="003C5B13">
              <w:rPr>
                <w:b/>
                <w:bCs/>
                <w:i/>
                <w:iCs/>
                <w:sz w:val="20"/>
                <w:szCs w:val="20"/>
              </w:rPr>
              <w:t>Wuchereria bancrofti</w:t>
            </w:r>
            <w:r w:rsidRPr="003C5B13">
              <w:rPr>
                <w:b/>
                <w:bCs/>
                <w:i/>
                <w:iCs/>
                <w:sz w:val="20"/>
                <w:szCs w:val="20"/>
              </w:rPr>
              <w:br/>
            </w:r>
            <w:r w:rsidRPr="003C5B13">
              <w:rPr>
                <w:b/>
                <w:bCs/>
                <w:sz w:val="20"/>
                <w:szCs w:val="20"/>
              </w:rPr>
              <w:t>Infection</w:t>
            </w:r>
            <w:r w:rsidRPr="003C5B13">
              <w:rPr>
                <w:b/>
                <w:bCs/>
                <w:sz w:val="20"/>
                <w:szCs w:val="20"/>
              </w:rPr>
              <w:br/>
            </w:r>
            <w:r w:rsidRPr="003C5B13">
              <w:rPr>
                <w:sz w:val="20"/>
                <w:szCs w:val="20"/>
              </w:rPr>
              <w:t>Salwa Fayez , Mayssa M. Zaki, Aisha A. Elawady and Naglaa S.M. El-Gebaly</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515-523</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61</w:t>
            </w:r>
          </w:p>
        </w:tc>
        <w:tc>
          <w:tcPr>
            <w:tcW w:w="7200" w:type="dxa"/>
            <w:vAlign w:val="center"/>
          </w:tcPr>
          <w:p w:rsidR="00DA3F96" w:rsidRPr="003C5B13" w:rsidRDefault="00DA3F96" w:rsidP="00132228">
            <w:pPr>
              <w:jc w:val="both"/>
              <w:rPr>
                <w:sz w:val="20"/>
                <w:szCs w:val="20"/>
              </w:rPr>
            </w:pPr>
            <w:r w:rsidRPr="003C5B13">
              <w:rPr>
                <w:b/>
                <w:bCs/>
                <w:sz w:val="20"/>
                <w:szCs w:val="20"/>
              </w:rPr>
              <w:t>Ultrasonography vs computed tomography in imaging of zygomatic complex fractures</w:t>
            </w:r>
            <w:r w:rsidRPr="003C5B13">
              <w:rPr>
                <w:b/>
                <w:bCs/>
                <w:sz w:val="20"/>
                <w:szCs w:val="20"/>
              </w:rPr>
              <w:br/>
            </w:r>
            <w:r w:rsidRPr="003C5B13">
              <w:rPr>
                <w:sz w:val="20"/>
                <w:szCs w:val="20"/>
              </w:rPr>
              <w:t>Maha Sallam , Ghada Khalifa , Fatma Ibrahim and Mohamed Taha</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524-533</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62</w:t>
            </w:r>
          </w:p>
        </w:tc>
        <w:tc>
          <w:tcPr>
            <w:tcW w:w="7200" w:type="dxa"/>
            <w:vAlign w:val="center"/>
          </w:tcPr>
          <w:p w:rsidR="00DA3F96" w:rsidRPr="003C5B13" w:rsidRDefault="00DA3F96" w:rsidP="00132228">
            <w:pPr>
              <w:jc w:val="both"/>
              <w:rPr>
                <w:sz w:val="20"/>
                <w:szCs w:val="20"/>
              </w:rPr>
            </w:pPr>
            <w:r w:rsidRPr="003C5B13">
              <w:rPr>
                <w:b/>
                <w:bCs/>
                <w:sz w:val="20"/>
                <w:szCs w:val="20"/>
              </w:rPr>
              <w:t>Horizontal Gene Transfer Events among Different Species of Bacteria</w:t>
            </w:r>
            <w:r w:rsidRPr="003C5B13">
              <w:rPr>
                <w:b/>
                <w:bCs/>
                <w:sz w:val="20"/>
                <w:szCs w:val="20"/>
              </w:rPr>
              <w:br/>
            </w:r>
            <w:r w:rsidRPr="003C5B13">
              <w:rPr>
                <w:sz w:val="20"/>
                <w:szCs w:val="20"/>
              </w:rPr>
              <w:t>Amina, A. Hassan and M.K. Amin</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534-544</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63</w:t>
            </w:r>
          </w:p>
        </w:tc>
        <w:tc>
          <w:tcPr>
            <w:tcW w:w="7200" w:type="dxa"/>
            <w:vAlign w:val="center"/>
          </w:tcPr>
          <w:p w:rsidR="00DA3F96" w:rsidRPr="003C5B13" w:rsidRDefault="00DA3F96" w:rsidP="00132228">
            <w:pPr>
              <w:jc w:val="both"/>
              <w:rPr>
                <w:sz w:val="20"/>
                <w:szCs w:val="20"/>
              </w:rPr>
            </w:pPr>
            <w:r w:rsidRPr="003C5B13">
              <w:rPr>
                <w:b/>
                <w:bCs/>
                <w:sz w:val="20"/>
                <w:szCs w:val="20"/>
              </w:rPr>
              <w:t xml:space="preserve">Studies on </w:t>
            </w:r>
            <w:r w:rsidRPr="003C5B13">
              <w:rPr>
                <w:b/>
                <w:bCs/>
                <w:i/>
                <w:iCs/>
                <w:sz w:val="20"/>
                <w:szCs w:val="20"/>
              </w:rPr>
              <w:t xml:space="preserve">Curcuma longa, Chicorium intybus </w:t>
            </w:r>
            <w:r w:rsidRPr="003C5B13">
              <w:rPr>
                <w:b/>
                <w:bCs/>
                <w:sz w:val="20"/>
                <w:szCs w:val="20"/>
              </w:rPr>
              <w:t xml:space="preserve">and </w:t>
            </w:r>
            <w:r w:rsidRPr="003C5B13">
              <w:rPr>
                <w:b/>
                <w:bCs/>
                <w:i/>
                <w:iCs/>
                <w:sz w:val="20"/>
                <w:szCs w:val="20"/>
              </w:rPr>
              <w:t xml:space="preserve">Petroselinum sativum </w:t>
            </w:r>
            <w:r w:rsidRPr="003C5B13">
              <w:rPr>
                <w:b/>
                <w:bCs/>
                <w:sz w:val="20"/>
                <w:szCs w:val="20"/>
              </w:rPr>
              <w:t>Water Extracts against Cisplatin-Induced Toxicity in Rats</w:t>
            </w:r>
            <w:r w:rsidRPr="003C5B13">
              <w:rPr>
                <w:b/>
                <w:bCs/>
                <w:sz w:val="20"/>
                <w:szCs w:val="20"/>
              </w:rPr>
              <w:br/>
            </w:r>
            <w:r w:rsidRPr="003C5B13">
              <w:rPr>
                <w:sz w:val="20"/>
                <w:szCs w:val="20"/>
              </w:rPr>
              <w:t>Nermien Z Ahmed, Kamal M El-Deib and Mahgoub M Ahmed</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545-558</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64</w:t>
            </w:r>
          </w:p>
        </w:tc>
        <w:tc>
          <w:tcPr>
            <w:tcW w:w="7200" w:type="dxa"/>
            <w:vAlign w:val="center"/>
          </w:tcPr>
          <w:p w:rsidR="00DA3F96" w:rsidRPr="003C5B13" w:rsidRDefault="00DA3F96" w:rsidP="00132228">
            <w:pPr>
              <w:jc w:val="both"/>
              <w:rPr>
                <w:sz w:val="20"/>
                <w:szCs w:val="20"/>
              </w:rPr>
            </w:pPr>
            <w:r w:rsidRPr="003C5B13">
              <w:rPr>
                <w:b/>
                <w:bCs/>
                <w:sz w:val="20"/>
                <w:szCs w:val="20"/>
              </w:rPr>
              <w:t>Studies of Transition Metal Complexes and Their Antibacterial Activities</w:t>
            </w:r>
            <w:r w:rsidRPr="003C5B13">
              <w:rPr>
                <w:b/>
                <w:bCs/>
                <w:sz w:val="20"/>
                <w:szCs w:val="20"/>
              </w:rPr>
              <w:br/>
            </w:r>
            <w:r w:rsidRPr="003C5B13">
              <w:rPr>
                <w:sz w:val="20"/>
                <w:szCs w:val="20"/>
              </w:rPr>
              <w:t>Ritu Sharma, Prabhat, Randhir Singh, Swati Pawar and Avnish Chauhan</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559-564</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65</w:t>
            </w:r>
          </w:p>
        </w:tc>
        <w:tc>
          <w:tcPr>
            <w:tcW w:w="7200" w:type="dxa"/>
            <w:vAlign w:val="center"/>
          </w:tcPr>
          <w:p w:rsidR="00DA3F96" w:rsidRPr="003C5B13" w:rsidRDefault="00DA3F96" w:rsidP="00132228">
            <w:pPr>
              <w:jc w:val="both"/>
              <w:rPr>
                <w:sz w:val="20"/>
                <w:szCs w:val="20"/>
              </w:rPr>
            </w:pPr>
            <w:r w:rsidRPr="003C5B13">
              <w:rPr>
                <w:b/>
                <w:bCs/>
                <w:sz w:val="20"/>
                <w:szCs w:val="20"/>
              </w:rPr>
              <w:t xml:space="preserve">Ambient Air Quality Status in Uttarakhand (India): A Case Study of Haridwar </w:t>
            </w:r>
            <w:r w:rsidRPr="003C5B13">
              <w:rPr>
                <w:b/>
                <w:bCs/>
                <w:sz w:val="20"/>
                <w:szCs w:val="20"/>
              </w:rPr>
              <w:lastRenderedPageBreak/>
              <w:t>And Dehradun Using Air Quality Index</w:t>
            </w:r>
            <w:r w:rsidRPr="003C5B13">
              <w:rPr>
                <w:b/>
                <w:bCs/>
                <w:sz w:val="20"/>
                <w:szCs w:val="20"/>
              </w:rPr>
              <w:br/>
            </w:r>
            <w:r w:rsidRPr="003C5B13">
              <w:rPr>
                <w:sz w:val="20"/>
                <w:szCs w:val="20"/>
              </w:rPr>
              <w:t>Avnish Chauhan, Mayank Pawar, Rajeev Kumar and P. C. Joshi</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lastRenderedPageBreak/>
              <w:t xml:space="preserve">　</w:t>
            </w:r>
          </w:p>
        </w:tc>
        <w:tc>
          <w:tcPr>
            <w:tcW w:w="1384" w:type="dxa"/>
          </w:tcPr>
          <w:p w:rsidR="00DA3F96" w:rsidRPr="003C5B13" w:rsidRDefault="00DA3F96" w:rsidP="00132228">
            <w:pPr>
              <w:jc w:val="center"/>
              <w:rPr>
                <w:b/>
                <w:sz w:val="20"/>
                <w:szCs w:val="20"/>
              </w:rPr>
            </w:pPr>
            <w:r w:rsidRPr="003C5B13">
              <w:rPr>
                <w:b/>
                <w:sz w:val="20"/>
                <w:szCs w:val="20"/>
              </w:rPr>
              <w:t>565-574</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lastRenderedPageBreak/>
              <w:t>66</w:t>
            </w:r>
          </w:p>
        </w:tc>
        <w:tc>
          <w:tcPr>
            <w:tcW w:w="7200" w:type="dxa"/>
            <w:vAlign w:val="center"/>
          </w:tcPr>
          <w:p w:rsidR="00DA3F96" w:rsidRPr="003C5B13" w:rsidRDefault="00DA3F96" w:rsidP="00132228">
            <w:pPr>
              <w:jc w:val="both"/>
              <w:rPr>
                <w:sz w:val="20"/>
                <w:szCs w:val="20"/>
              </w:rPr>
            </w:pPr>
            <w:r w:rsidRPr="003C5B13">
              <w:rPr>
                <w:b/>
                <w:bCs/>
                <w:sz w:val="20"/>
                <w:szCs w:val="20"/>
              </w:rPr>
              <w:t>Studies on Acceleration of Ras Cheese Ripening by Aminopeptidase Enzyme from Buffaloes' Pancreas. II- Utilization of Buffaloes' pancreas aminopeptidase in acceleration of Ras cheese ripening</w:t>
            </w:r>
            <w:r w:rsidRPr="003C5B13">
              <w:rPr>
                <w:b/>
                <w:bCs/>
                <w:sz w:val="20"/>
                <w:szCs w:val="20"/>
              </w:rPr>
              <w:br/>
            </w:r>
            <w:r w:rsidRPr="003C5B13">
              <w:rPr>
                <w:sz w:val="20"/>
                <w:szCs w:val="20"/>
              </w:rPr>
              <w:t>M. A. El-Hofi; Azza A. Ismail; Fawzia H. R. Abd Rabo; Samia M. El-Dieb and O. A. Ibrahim</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575-581</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67</w:t>
            </w:r>
          </w:p>
        </w:tc>
        <w:tc>
          <w:tcPr>
            <w:tcW w:w="7200" w:type="dxa"/>
            <w:vAlign w:val="center"/>
          </w:tcPr>
          <w:p w:rsidR="00DA3F96" w:rsidRPr="003C5B13" w:rsidRDefault="00DA3F96" w:rsidP="00132228">
            <w:pPr>
              <w:jc w:val="both"/>
              <w:rPr>
                <w:sz w:val="20"/>
                <w:szCs w:val="20"/>
              </w:rPr>
            </w:pPr>
            <w:r w:rsidRPr="003C5B13">
              <w:rPr>
                <w:b/>
                <w:bCs/>
                <w:sz w:val="20"/>
                <w:szCs w:val="20"/>
              </w:rPr>
              <w:t>Studies on proventriculitis in Broilers with molecular characterization to its viral causes</w:t>
            </w:r>
            <w:r w:rsidRPr="003C5B13">
              <w:rPr>
                <w:b/>
                <w:bCs/>
                <w:sz w:val="20"/>
                <w:szCs w:val="20"/>
              </w:rPr>
              <w:br/>
            </w:r>
            <w:r w:rsidRPr="003C5B13">
              <w:rPr>
                <w:sz w:val="20"/>
                <w:szCs w:val="20"/>
              </w:rPr>
              <w:t>M. A. Kutkat; Hoda M. Ahmed; S. A. Khalil; M. Abd El-Fatah  and H. A. Tor</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582-592</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68</w:t>
            </w:r>
          </w:p>
        </w:tc>
        <w:tc>
          <w:tcPr>
            <w:tcW w:w="7200" w:type="dxa"/>
            <w:vAlign w:val="center"/>
          </w:tcPr>
          <w:p w:rsidR="00DA3F96" w:rsidRPr="003C5B13" w:rsidRDefault="00DA3F96" w:rsidP="00132228">
            <w:pPr>
              <w:jc w:val="both"/>
              <w:rPr>
                <w:sz w:val="20"/>
                <w:szCs w:val="20"/>
              </w:rPr>
            </w:pPr>
            <w:r w:rsidRPr="003C5B13">
              <w:rPr>
                <w:b/>
                <w:bCs/>
                <w:sz w:val="20"/>
                <w:szCs w:val="20"/>
              </w:rPr>
              <w:t>The Effects of Dietary Supplementations with Barley Seeds and Hay on Ochratoxin A- Toxicity using Lactating Egyptian Goats.</w:t>
            </w:r>
            <w:r w:rsidRPr="003C5B13">
              <w:rPr>
                <w:b/>
                <w:bCs/>
                <w:sz w:val="20"/>
                <w:szCs w:val="20"/>
              </w:rPr>
              <w:br/>
            </w:r>
            <w:r w:rsidRPr="003C5B13">
              <w:rPr>
                <w:sz w:val="20"/>
                <w:szCs w:val="20"/>
              </w:rPr>
              <w:t>Abdel- Fattah, Sh. M.; Yehia .H. A; EL-Maaz, A.A. and El-Nemr, S. A.</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593-603</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69</w:t>
            </w:r>
          </w:p>
        </w:tc>
        <w:tc>
          <w:tcPr>
            <w:tcW w:w="7200" w:type="dxa"/>
            <w:vAlign w:val="center"/>
          </w:tcPr>
          <w:p w:rsidR="00DA3F96" w:rsidRPr="003C5B13" w:rsidRDefault="00DA3F96" w:rsidP="00132228">
            <w:pPr>
              <w:jc w:val="both"/>
              <w:rPr>
                <w:sz w:val="20"/>
                <w:szCs w:val="20"/>
              </w:rPr>
            </w:pPr>
            <w:r w:rsidRPr="003C5B13">
              <w:rPr>
                <w:b/>
                <w:bCs/>
                <w:sz w:val="20"/>
                <w:szCs w:val="20"/>
              </w:rPr>
              <w:t>Insulin resistance is triggered by oxidative stress in mildly obese men</w:t>
            </w:r>
            <w:r w:rsidRPr="003C5B13">
              <w:rPr>
                <w:b/>
                <w:bCs/>
                <w:sz w:val="20"/>
                <w:szCs w:val="20"/>
              </w:rPr>
              <w:br/>
            </w:r>
            <w:r w:rsidRPr="003C5B13">
              <w:rPr>
                <w:sz w:val="20"/>
                <w:szCs w:val="20"/>
              </w:rPr>
              <w:t>Salwa fayez Abd El Aziz GH .M Mohamed Rehan</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604-611</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70</w:t>
            </w:r>
          </w:p>
        </w:tc>
        <w:tc>
          <w:tcPr>
            <w:tcW w:w="7200" w:type="dxa"/>
            <w:vAlign w:val="center"/>
          </w:tcPr>
          <w:p w:rsidR="00DA3F96" w:rsidRPr="003C5B13" w:rsidRDefault="00DA3F96" w:rsidP="00132228">
            <w:pPr>
              <w:jc w:val="both"/>
              <w:rPr>
                <w:sz w:val="20"/>
                <w:szCs w:val="20"/>
              </w:rPr>
            </w:pPr>
            <w:r w:rsidRPr="003C5B13">
              <w:rPr>
                <w:b/>
                <w:bCs/>
                <w:sz w:val="20"/>
                <w:szCs w:val="20"/>
              </w:rPr>
              <w:t>Natural State Changes of Cows' and Buffaloes' Milk Proteins Induced by Microbial Transglutaminase</w:t>
            </w:r>
            <w:r w:rsidRPr="003C5B13">
              <w:rPr>
                <w:b/>
                <w:bCs/>
                <w:sz w:val="20"/>
                <w:szCs w:val="20"/>
              </w:rPr>
              <w:br/>
            </w:r>
            <w:r w:rsidRPr="003C5B13">
              <w:rPr>
                <w:sz w:val="20"/>
                <w:szCs w:val="20"/>
              </w:rPr>
              <w:t>F.H.R. Abd-Rabo, S. M. El-Dieb, A.M. Abd-El-Fattah and S.S. Sakr</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612-620</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71</w:t>
            </w:r>
          </w:p>
        </w:tc>
        <w:tc>
          <w:tcPr>
            <w:tcW w:w="7200" w:type="dxa"/>
            <w:vAlign w:val="center"/>
          </w:tcPr>
          <w:p w:rsidR="00DA3F96" w:rsidRPr="003C5B13" w:rsidRDefault="00DA3F96" w:rsidP="00132228">
            <w:pPr>
              <w:jc w:val="both"/>
              <w:rPr>
                <w:sz w:val="20"/>
                <w:szCs w:val="20"/>
              </w:rPr>
            </w:pPr>
            <w:r w:rsidRPr="003C5B13">
              <w:rPr>
                <w:b/>
                <w:bCs/>
                <w:sz w:val="20"/>
                <w:szCs w:val="20"/>
              </w:rPr>
              <w:t>Analytical study for the relationship of population and cultivated area in Egypt</w:t>
            </w:r>
            <w:r w:rsidRPr="003C5B13">
              <w:rPr>
                <w:b/>
                <w:bCs/>
                <w:sz w:val="20"/>
                <w:szCs w:val="20"/>
              </w:rPr>
              <w:br/>
            </w:r>
            <w:r w:rsidRPr="003C5B13">
              <w:rPr>
                <w:sz w:val="20"/>
                <w:szCs w:val="20"/>
              </w:rPr>
              <w:t>Ezzat, A. Z.; Mahmoud, A. M; Naira, Y. S. and Gamal, A. M.</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621-630</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72</w:t>
            </w:r>
          </w:p>
        </w:tc>
        <w:tc>
          <w:tcPr>
            <w:tcW w:w="7200" w:type="dxa"/>
            <w:vAlign w:val="center"/>
          </w:tcPr>
          <w:p w:rsidR="00DA3F96" w:rsidRPr="003C5B13" w:rsidRDefault="00DA3F96" w:rsidP="00132228">
            <w:pPr>
              <w:jc w:val="both"/>
              <w:rPr>
                <w:sz w:val="20"/>
                <w:szCs w:val="20"/>
              </w:rPr>
            </w:pPr>
            <w:r w:rsidRPr="003C5B13">
              <w:rPr>
                <w:b/>
                <w:bCs/>
                <w:sz w:val="20"/>
                <w:szCs w:val="20"/>
              </w:rPr>
              <w:t>Green Microalgae Water Extract and Micronutrients Foliar Treatments as Promoters to Nutrient Balance and Growth of Wheat Plants</w:t>
            </w:r>
            <w:r w:rsidRPr="003C5B13">
              <w:rPr>
                <w:b/>
                <w:bCs/>
                <w:sz w:val="20"/>
                <w:szCs w:val="20"/>
              </w:rPr>
              <w:br/>
            </w:r>
            <w:r w:rsidRPr="003C5B13">
              <w:rPr>
                <w:sz w:val="20"/>
                <w:szCs w:val="20"/>
              </w:rPr>
              <w:t>Mahmoud M. Shaaban, Abdel Karim M. El-Saady, Abo El-Khair B. El-Sayed</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631-636</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73</w:t>
            </w:r>
          </w:p>
        </w:tc>
        <w:tc>
          <w:tcPr>
            <w:tcW w:w="7200" w:type="dxa"/>
            <w:vAlign w:val="center"/>
          </w:tcPr>
          <w:p w:rsidR="00DA3F96" w:rsidRPr="003C5B13" w:rsidRDefault="00DA3F96" w:rsidP="00132228">
            <w:pPr>
              <w:jc w:val="both"/>
              <w:rPr>
                <w:sz w:val="20"/>
                <w:szCs w:val="20"/>
              </w:rPr>
            </w:pPr>
            <w:r w:rsidRPr="003C5B13">
              <w:rPr>
                <w:b/>
                <w:bCs/>
                <w:sz w:val="20"/>
                <w:szCs w:val="20"/>
              </w:rPr>
              <w:t xml:space="preserve">Immobilized-microalga </w:t>
            </w:r>
            <w:r w:rsidRPr="003C5B13">
              <w:rPr>
                <w:b/>
                <w:bCs/>
                <w:i/>
                <w:iCs/>
                <w:sz w:val="20"/>
                <w:szCs w:val="20"/>
              </w:rPr>
              <w:t xml:space="preserve">Scenedesmus </w:t>
            </w:r>
            <w:r w:rsidRPr="003C5B13">
              <w:rPr>
                <w:b/>
                <w:bCs/>
                <w:sz w:val="20"/>
                <w:szCs w:val="20"/>
              </w:rPr>
              <w:t>sp. for Biological Desalination of Red Sea Water: II. Effect on Macronutrients Removal</w:t>
            </w:r>
            <w:r w:rsidRPr="003C5B13">
              <w:rPr>
                <w:b/>
                <w:bCs/>
                <w:sz w:val="20"/>
                <w:szCs w:val="20"/>
              </w:rPr>
              <w:br/>
            </w:r>
            <w:r w:rsidRPr="003C5B13">
              <w:rPr>
                <w:sz w:val="20"/>
                <w:szCs w:val="20"/>
              </w:rPr>
              <w:t>El-Sayed, A. B</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637-643</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74</w:t>
            </w:r>
          </w:p>
        </w:tc>
        <w:tc>
          <w:tcPr>
            <w:tcW w:w="7200" w:type="dxa"/>
            <w:vAlign w:val="center"/>
          </w:tcPr>
          <w:p w:rsidR="00DA3F96" w:rsidRPr="003C5B13" w:rsidRDefault="00DA3F96" w:rsidP="00132228">
            <w:pPr>
              <w:jc w:val="both"/>
              <w:rPr>
                <w:sz w:val="20"/>
                <w:szCs w:val="20"/>
              </w:rPr>
            </w:pPr>
            <w:r w:rsidRPr="003C5B13">
              <w:rPr>
                <w:b/>
                <w:bCs/>
                <w:sz w:val="20"/>
                <w:szCs w:val="20"/>
              </w:rPr>
              <w:t>Patterns of relationship and daily interactions between parents and adolescents</w:t>
            </w:r>
            <w:r w:rsidRPr="003C5B13">
              <w:rPr>
                <w:b/>
                <w:bCs/>
                <w:sz w:val="20"/>
                <w:szCs w:val="20"/>
              </w:rPr>
              <w:br/>
            </w:r>
            <w:r w:rsidRPr="003C5B13">
              <w:rPr>
                <w:sz w:val="20"/>
                <w:szCs w:val="20"/>
              </w:rPr>
              <w:t>Amal Gamal Shehata, Fatma Hussein Ramadan</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644-655</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75</w:t>
            </w:r>
          </w:p>
        </w:tc>
        <w:tc>
          <w:tcPr>
            <w:tcW w:w="7200" w:type="dxa"/>
            <w:vAlign w:val="center"/>
          </w:tcPr>
          <w:p w:rsidR="00DA3F96" w:rsidRPr="003C5B13" w:rsidRDefault="00DA3F96" w:rsidP="00132228">
            <w:pPr>
              <w:jc w:val="both"/>
              <w:rPr>
                <w:sz w:val="20"/>
                <w:szCs w:val="20"/>
              </w:rPr>
            </w:pPr>
            <w:r w:rsidRPr="003C5B13">
              <w:rPr>
                <w:b/>
                <w:bCs/>
                <w:sz w:val="20"/>
                <w:szCs w:val="20"/>
              </w:rPr>
              <w:t xml:space="preserve">Ectoparasitic Trichodinians Infecting catfish </w:t>
            </w:r>
            <w:r w:rsidRPr="003C5B13">
              <w:rPr>
                <w:b/>
                <w:bCs/>
                <w:i/>
                <w:iCs/>
                <w:sz w:val="20"/>
                <w:szCs w:val="20"/>
              </w:rPr>
              <w:t xml:space="preserve">Clarias gariepinus </w:t>
            </w:r>
            <w:r w:rsidRPr="003C5B13">
              <w:rPr>
                <w:b/>
                <w:bCs/>
                <w:sz w:val="20"/>
                <w:szCs w:val="20"/>
              </w:rPr>
              <w:t>inhabiting Nile Delta Water of the River Nile, Dakahlia Province, Egypt</w:t>
            </w:r>
            <w:r w:rsidRPr="003C5B13">
              <w:rPr>
                <w:b/>
                <w:bCs/>
                <w:sz w:val="20"/>
                <w:szCs w:val="20"/>
              </w:rPr>
              <w:br/>
            </w:r>
            <w:r w:rsidRPr="003C5B13">
              <w:rPr>
                <w:sz w:val="20"/>
                <w:szCs w:val="20"/>
              </w:rPr>
              <w:t>El-Tantawy S.A.M and El-Sherbiny H.A.E.</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656-668</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76</w:t>
            </w:r>
          </w:p>
        </w:tc>
        <w:tc>
          <w:tcPr>
            <w:tcW w:w="7200" w:type="dxa"/>
            <w:vAlign w:val="center"/>
          </w:tcPr>
          <w:p w:rsidR="00DA3F96" w:rsidRPr="003C5B13" w:rsidRDefault="00DA3F96" w:rsidP="00132228">
            <w:pPr>
              <w:jc w:val="both"/>
              <w:rPr>
                <w:sz w:val="20"/>
                <w:szCs w:val="20"/>
              </w:rPr>
            </w:pPr>
            <w:r w:rsidRPr="003C5B13">
              <w:rPr>
                <w:b/>
                <w:bCs/>
                <w:sz w:val="20"/>
                <w:szCs w:val="20"/>
              </w:rPr>
              <w:t>Isolation and Characterization of Nephropathogenic Strain of Infectious Bronchitis Virus in EGYPT</w:t>
            </w:r>
            <w:r w:rsidRPr="003C5B13">
              <w:rPr>
                <w:b/>
                <w:bCs/>
                <w:sz w:val="20"/>
                <w:szCs w:val="20"/>
              </w:rPr>
              <w:br/>
            </w:r>
            <w:r w:rsidRPr="003C5B13">
              <w:rPr>
                <w:sz w:val="20"/>
                <w:szCs w:val="20"/>
              </w:rPr>
              <w:t>Susan, S, El-Mahdy; El-Hady, M.M. and Soliman, Y.A</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669-675</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77</w:t>
            </w:r>
          </w:p>
        </w:tc>
        <w:tc>
          <w:tcPr>
            <w:tcW w:w="7200" w:type="dxa"/>
            <w:vAlign w:val="center"/>
          </w:tcPr>
          <w:p w:rsidR="00DA3F96" w:rsidRPr="003C5B13" w:rsidRDefault="00DA3F96" w:rsidP="00132228">
            <w:pPr>
              <w:jc w:val="both"/>
              <w:rPr>
                <w:sz w:val="20"/>
                <w:szCs w:val="20"/>
              </w:rPr>
            </w:pPr>
            <w:r w:rsidRPr="003C5B13">
              <w:rPr>
                <w:b/>
                <w:bCs/>
                <w:sz w:val="20"/>
                <w:szCs w:val="20"/>
              </w:rPr>
              <w:t xml:space="preserve">Some Protozoan Parasites Infecting Catfish </w:t>
            </w:r>
            <w:r w:rsidRPr="003C5B13">
              <w:rPr>
                <w:b/>
                <w:bCs/>
                <w:i/>
                <w:iCs/>
                <w:sz w:val="20"/>
                <w:szCs w:val="20"/>
              </w:rPr>
              <w:t xml:space="preserve">Clarias gariepinus </w:t>
            </w:r>
            <w:r w:rsidRPr="003C5B13">
              <w:rPr>
                <w:b/>
                <w:bCs/>
                <w:sz w:val="20"/>
                <w:szCs w:val="20"/>
              </w:rPr>
              <w:t>Inhabiting Nile Delta Water of the River Nile, Dakahlia Province, Egypt</w:t>
            </w:r>
            <w:r w:rsidRPr="003C5B13">
              <w:rPr>
                <w:b/>
                <w:bCs/>
                <w:sz w:val="20"/>
                <w:szCs w:val="20"/>
              </w:rPr>
              <w:br/>
            </w:r>
            <w:r w:rsidRPr="003C5B13">
              <w:rPr>
                <w:sz w:val="20"/>
                <w:szCs w:val="20"/>
              </w:rPr>
              <w:t>El-Tantawy S.A.M and El-Sherbiny H.A.E.</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676-696</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78</w:t>
            </w:r>
          </w:p>
        </w:tc>
        <w:tc>
          <w:tcPr>
            <w:tcW w:w="7200" w:type="dxa"/>
            <w:vAlign w:val="center"/>
          </w:tcPr>
          <w:p w:rsidR="00DA3F96" w:rsidRPr="003C5B13" w:rsidRDefault="00DA3F96" w:rsidP="00132228">
            <w:pPr>
              <w:jc w:val="both"/>
              <w:rPr>
                <w:sz w:val="20"/>
                <w:szCs w:val="20"/>
              </w:rPr>
            </w:pPr>
            <w:r w:rsidRPr="003C5B13">
              <w:rPr>
                <w:b/>
                <w:bCs/>
                <w:sz w:val="20"/>
                <w:szCs w:val="20"/>
              </w:rPr>
              <w:t>Contribution of mesophilic starter and adjunct lactobacilli to proteolysis and sensory properties of semi hard cheese</w:t>
            </w:r>
            <w:r w:rsidRPr="003C5B13">
              <w:rPr>
                <w:b/>
                <w:bCs/>
                <w:sz w:val="20"/>
                <w:szCs w:val="20"/>
              </w:rPr>
              <w:br/>
            </w:r>
            <w:r w:rsidRPr="003C5B13">
              <w:rPr>
                <w:sz w:val="20"/>
                <w:szCs w:val="20"/>
              </w:rPr>
              <w:lastRenderedPageBreak/>
              <w:t>El-Sayed El-Tanboly, Mahmoud El-Hofi , N. S. Abd-Rabou and Wahed El-Desoki</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lastRenderedPageBreak/>
              <w:t xml:space="preserve">　</w:t>
            </w:r>
          </w:p>
        </w:tc>
        <w:tc>
          <w:tcPr>
            <w:tcW w:w="1384" w:type="dxa"/>
          </w:tcPr>
          <w:p w:rsidR="00DA3F96" w:rsidRPr="003C5B13" w:rsidRDefault="00DA3F96" w:rsidP="00132228">
            <w:pPr>
              <w:jc w:val="center"/>
              <w:rPr>
                <w:b/>
                <w:sz w:val="20"/>
                <w:szCs w:val="20"/>
              </w:rPr>
            </w:pPr>
            <w:r w:rsidRPr="003C5B13">
              <w:rPr>
                <w:b/>
                <w:sz w:val="20"/>
                <w:szCs w:val="20"/>
              </w:rPr>
              <w:t>697-703</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lastRenderedPageBreak/>
              <w:t>79</w:t>
            </w:r>
          </w:p>
        </w:tc>
        <w:tc>
          <w:tcPr>
            <w:tcW w:w="7200" w:type="dxa"/>
            <w:vAlign w:val="center"/>
          </w:tcPr>
          <w:p w:rsidR="00DA3F96" w:rsidRPr="003C5B13" w:rsidRDefault="00DA3F96" w:rsidP="00132228">
            <w:pPr>
              <w:jc w:val="both"/>
              <w:rPr>
                <w:sz w:val="20"/>
                <w:szCs w:val="20"/>
              </w:rPr>
            </w:pPr>
            <w:r w:rsidRPr="003C5B13">
              <w:rPr>
                <w:b/>
                <w:bCs/>
                <w:sz w:val="20"/>
                <w:szCs w:val="20"/>
              </w:rPr>
              <w:t>Frame work for content based image retrieval (textual based) system</w:t>
            </w:r>
            <w:r w:rsidRPr="003C5B13">
              <w:rPr>
                <w:b/>
                <w:bCs/>
                <w:sz w:val="20"/>
                <w:szCs w:val="20"/>
              </w:rPr>
              <w:br/>
            </w:r>
            <w:r w:rsidRPr="003C5B13">
              <w:rPr>
                <w:sz w:val="20"/>
                <w:szCs w:val="20"/>
              </w:rPr>
              <w:t>Jalil Abbas, Salman Qadri, Muhammad Idress, Sarfraz Awan, Naeem Akhtar</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704-707</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80</w:t>
            </w:r>
          </w:p>
        </w:tc>
        <w:tc>
          <w:tcPr>
            <w:tcW w:w="7200" w:type="dxa"/>
            <w:vAlign w:val="center"/>
          </w:tcPr>
          <w:p w:rsidR="00DA3F96" w:rsidRPr="003C5B13" w:rsidRDefault="00DA3F96" w:rsidP="00132228">
            <w:pPr>
              <w:jc w:val="both"/>
              <w:rPr>
                <w:sz w:val="20"/>
                <w:szCs w:val="20"/>
              </w:rPr>
            </w:pPr>
            <w:r w:rsidRPr="003C5B13">
              <w:rPr>
                <w:b/>
                <w:bCs/>
                <w:sz w:val="20"/>
                <w:szCs w:val="20"/>
              </w:rPr>
              <w:t xml:space="preserve">Effect of Spacing on the Performance of Extra Early Yellow Maize </w:t>
            </w:r>
            <w:r w:rsidRPr="003C5B13">
              <w:rPr>
                <w:b/>
                <w:bCs/>
                <w:i/>
                <w:iCs/>
                <w:sz w:val="20"/>
                <w:szCs w:val="20"/>
              </w:rPr>
              <w:t xml:space="preserve">(Zea mays L.) </w:t>
            </w:r>
            <w:r w:rsidRPr="003C5B13">
              <w:rPr>
                <w:b/>
                <w:bCs/>
                <w:sz w:val="20"/>
                <w:szCs w:val="20"/>
              </w:rPr>
              <w:t xml:space="preserve">Variety TZESR </w:t>
            </w:r>
            <w:r w:rsidRPr="003C5B13">
              <w:rPr>
                <w:sz w:val="20"/>
                <w:szCs w:val="20"/>
              </w:rPr>
              <w:t xml:space="preserve">- </w:t>
            </w:r>
            <w:r w:rsidRPr="003C5B13">
              <w:rPr>
                <w:b/>
                <w:bCs/>
                <w:sz w:val="20"/>
                <w:szCs w:val="20"/>
              </w:rPr>
              <w:t>Y in Mubi, Adamawa State Nigeria</w:t>
            </w:r>
            <w:r w:rsidRPr="003C5B13">
              <w:rPr>
                <w:b/>
                <w:bCs/>
                <w:sz w:val="20"/>
                <w:szCs w:val="20"/>
              </w:rPr>
              <w:br/>
            </w:r>
            <w:r w:rsidRPr="003C5B13">
              <w:rPr>
                <w:sz w:val="20"/>
                <w:szCs w:val="20"/>
              </w:rPr>
              <w:t>Futuless, Kaki Ngodi; Kwaga, Yohanna Mamman and Aberakwa, Simon Ali.</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708-712</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81</w:t>
            </w:r>
          </w:p>
        </w:tc>
        <w:tc>
          <w:tcPr>
            <w:tcW w:w="7200" w:type="dxa"/>
            <w:vAlign w:val="center"/>
          </w:tcPr>
          <w:p w:rsidR="00DA3F96" w:rsidRPr="003C5B13" w:rsidRDefault="00DA3F96" w:rsidP="00132228">
            <w:pPr>
              <w:jc w:val="both"/>
              <w:rPr>
                <w:sz w:val="20"/>
                <w:szCs w:val="20"/>
              </w:rPr>
            </w:pPr>
            <w:r w:rsidRPr="003C5B13">
              <w:rPr>
                <w:b/>
                <w:bCs/>
                <w:sz w:val="20"/>
                <w:szCs w:val="20"/>
              </w:rPr>
              <w:t>Elastic impedance inversion from robust regression method</w:t>
            </w:r>
            <w:r w:rsidRPr="003C5B13">
              <w:rPr>
                <w:b/>
                <w:bCs/>
                <w:sz w:val="20"/>
                <w:szCs w:val="20"/>
              </w:rPr>
              <w:br/>
            </w:r>
            <w:r w:rsidRPr="003C5B13">
              <w:rPr>
                <w:sz w:val="20"/>
                <w:szCs w:val="20"/>
              </w:rPr>
              <w:t>Charles Prisca Samba , Liu Jiangping</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713-718</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82</w:t>
            </w:r>
          </w:p>
        </w:tc>
        <w:tc>
          <w:tcPr>
            <w:tcW w:w="7200" w:type="dxa"/>
            <w:vAlign w:val="center"/>
          </w:tcPr>
          <w:p w:rsidR="00DA3F96" w:rsidRPr="003C5B13" w:rsidRDefault="00DA3F96" w:rsidP="00132228">
            <w:pPr>
              <w:jc w:val="both"/>
              <w:rPr>
                <w:sz w:val="20"/>
                <w:szCs w:val="20"/>
              </w:rPr>
            </w:pPr>
            <w:r w:rsidRPr="003C5B13">
              <w:rPr>
                <w:b/>
                <w:bCs/>
                <w:sz w:val="20"/>
                <w:szCs w:val="20"/>
              </w:rPr>
              <w:t xml:space="preserve">The Protective Effect of </w:t>
            </w:r>
            <w:r w:rsidRPr="003C5B13">
              <w:rPr>
                <w:b/>
                <w:bCs/>
                <w:i/>
                <w:iCs/>
                <w:sz w:val="20"/>
                <w:szCs w:val="20"/>
              </w:rPr>
              <w:t xml:space="preserve">Morus Alba </w:t>
            </w:r>
            <w:r w:rsidRPr="003C5B13">
              <w:rPr>
                <w:b/>
                <w:bCs/>
                <w:sz w:val="20"/>
                <w:szCs w:val="20"/>
              </w:rPr>
              <w:t xml:space="preserve">and </w:t>
            </w:r>
            <w:r w:rsidRPr="003C5B13">
              <w:rPr>
                <w:b/>
                <w:bCs/>
                <w:i/>
                <w:iCs/>
                <w:sz w:val="20"/>
                <w:szCs w:val="20"/>
              </w:rPr>
              <w:t xml:space="preserve">Calendula Officinalis </w:t>
            </w:r>
            <w:r w:rsidRPr="003C5B13">
              <w:rPr>
                <w:b/>
                <w:bCs/>
                <w:sz w:val="20"/>
                <w:szCs w:val="20"/>
              </w:rPr>
              <w:t>Plant Extracts on Carbon Tetrachloride- Induced Hepatotoxicity in Isolated Rat Hepatocytes</w:t>
            </w:r>
            <w:r w:rsidRPr="003C5B13">
              <w:rPr>
                <w:b/>
                <w:bCs/>
                <w:sz w:val="20"/>
                <w:szCs w:val="20"/>
              </w:rPr>
              <w:br/>
            </w:r>
            <w:r w:rsidRPr="003C5B13">
              <w:rPr>
                <w:sz w:val="20"/>
                <w:szCs w:val="20"/>
              </w:rPr>
              <w:t>Manal, Sh. Hussein, Osama, S. El-Tawil Nour El-Hoda Yassinand Khalid, A. Abdou</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719-734</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83</w:t>
            </w:r>
          </w:p>
        </w:tc>
        <w:tc>
          <w:tcPr>
            <w:tcW w:w="7200" w:type="dxa"/>
            <w:vAlign w:val="center"/>
          </w:tcPr>
          <w:p w:rsidR="00DA3F96" w:rsidRPr="003C5B13" w:rsidRDefault="00DA3F96" w:rsidP="00132228">
            <w:pPr>
              <w:jc w:val="both"/>
              <w:rPr>
                <w:sz w:val="20"/>
                <w:szCs w:val="20"/>
              </w:rPr>
            </w:pPr>
            <w:r w:rsidRPr="003C5B13">
              <w:rPr>
                <w:b/>
                <w:bCs/>
                <w:sz w:val="20"/>
                <w:szCs w:val="20"/>
              </w:rPr>
              <w:t xml:space="preserve">Hepato Ameliorative Effect of </w:t>
            </w:r>
            <w:r w:rsidRPr="003C5B13">
              <w:rPr>
                <w:b/>
                <w:bCs/>
                <w:i/>
                <w:iCs/>
                <w:sz w:val="20"/>
                <w:szCs w:val="20"/>
              </w:rPr>
              <w:t xml:space="preserve">Azadirachta indica </w:t>
            </w:r>
            <w:r w:rsidRPr="003C5B13">
              <w:rPr>
                <w:b/>
                <w:bCs/>
                <w:sz w:val="20"/>
                <w:szCs w:val="20"/>
              </w:rPr>
              <w:t>Leaves Extract against Mercuric Chloride Environmental Pollution</w:t>
            </w:r>
            <w:r w:rsidRPr="003C5B13">
              <w:rPr>
                <w:b/>
                <w:bCs/>
                <w:sz w:val="20"/>
                <w:szCs w:val="20"/>
              </w:rPr>
              <w:br/>
            </w:r>
            <w:r w:rsidRPr="003C5B13">
              <w:rPr>
                <w:sz w:val="20"/>
                <w:szCs w:val="20"/>
              </w:rPr>
              <w:t>Eman Taha Mohamed; Hisham Abdo Mahran; and Marwa Salah Mahmoud</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735-751</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84</w:t>
            </w:r>
          </w:p>
        </w:tc>
        <w:tc>
          <w:tcPr>
            <w:tcW w:w="7200" w:type="dxa"/>
            <w:vAlign w:val="center"/>
          </w:tcPr>
          <w:p w:rsidR="00DA3F96" w:rsidRPr="003C5B13" w:rsidRDefault="00DA3F96" w:rsidP="00132228">
            <w:pPr>
              <w:jc w:val="both"/>
              <w:rPr>
                <w:sz w:val="20"/>
                <w:szCs w:val="20"/>
              </w:rPr>
            </w:pPr>
            <w:r w:rsidRPr="003C5B13">
              <w:rPr>
                <w:b/>
                <w:bCs/>
                <w:sz w:val="20"/>
                <w:szCs w:val="20"/>
              </w:rPr>
              <w:t>Chicken Infectious Anemia Virus (CIAV) in Broilers and Laying Hens in Sharkia Province, Egypt</w:t>
            </w:r>
            <w:r w:rsidRPr="003C5B13">
              <w:rPr>
                <w:b/>
                <w:bCs/>
                <w:sz w:val="20"/>
                <w:szCs w:val="20"/>
              </w:rPr>
              <w:br/>
            </w:r>
            <w:r w:rsidRPr="003C5B13">
              <w:rPr>
                <w:sz w:val="20"/>
                <w:szCs w:val="20"/>
              </w:rPr>
              <w:t>A. M. Hegazy, F. M. Abdallah, L. K. Abd-El Samie, and A. A. Nazim</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752-761</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85</w:t>
            </w:r>
          </w:p>
        </w:tc>
        <w:tc>
          <w:tcPr>
            <w:tcW w:w="7200" w:type="dxa"/>
            <w:vAlign w:val="center"/>
          </w:tcPr>
          <w:p w:rsidR="00DA3F96" w:rsidRPr="003C5B13" w:rsidRDefault="00DA3F96" w:rsidP="00132228">
            <w:pPr>
              <w:jc w:val="both"/>
              <w:rPr>
                <w:bCs/>
                <w:sz w:val="20"/>
                <w:szCs w:val="20"/>
              </w:rPr>
            </w:pPr>
            <w:r w:rsidRPr="003C5B13">
              <w:rPr>
                <w:b/>
                <w:bCs/>
                <w:sz w:val="20"/>
                <w:szCs w:val="20"/>
              </w:rPr>
              <w:t xml:space="preserve">The Immunosuppressive Effect of </w:t>
            </w:r>
            <w:r w:rsidRPr="003C5B13">
              <w:rPr>
                <w:b/>
                <w:bCs/>
                <w:i/>
                <w:iCs/>
                <w:sz w:val="20"/>
                <w:szCs w:val="20"/>
              </w:rPr>
              <w:t xml:space="preserve">E. coli </w:t>
            </w:r>
            <w:r w:rsidRPr="003C5B13">
              <w:rPr>
                <w:b/>
                <w:bCs/>
                <w:sz w:val="20"/>
                <w:szCs w:val="20"/>
              </w:rPr>
              <w:t>in Chickens Vaccinated with Infectious Bronchitis (IB) or Infectious Bursal Disease (IBD) Vaccines</w:t>
            </w:r>
            <w:r w:rsidRPr="003C5B13">
              <w:rPr>
                <w:b/>
                <w:bCs/>
                <w:sz w:val="20"/>
                <w:szCs w:val="20"/>
              </w:rPr>
              <w:br/>
            </w:r>
            <w:r w:rsidRPr="003C5B13">
              <w:rPr>
                <w:bCs/>
                <w:sz w:val="20"/>
                <w:szCs w:val="20"/>
              </w:rPr>
              <w:t>A. M. Hegazy, L. K. Abd-El Samie and E. M. El Sayed</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762-767</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86</w:t>
            </w:r>
          </w:p>
        </w:tc>
        <w:tc>
          <w:tcPr>
            <w:tcW w:w="7200" w:type="dxa"/>
            <w:vAlign w:val="center"/>
          </w:tcPr>
          <w:p w:rsidR="00DA3F96" w:rsidRPr="003C5B13" w:rsidRDefault="00DA3F96" w:rsidP="00132228">
            <w:pPr>
              <w:jc w:val="both"/>
              <w:rPr>
                <w:sz w:val="20"/>
                <w:szCs w:val="20"/>
              </w:rPr>
            </w:pPr>
            <w:r w:rsidRPr="003C5B13">
              <w:rPr>
                <w:b/>
                <w:bCs/>
                <w:sz w:val="20"/>
                <w:szCs w:val="20"/>
              </w:rPr>
              <w:t>An Analytical Economic study Of Egyptian fisheries</w:t>
            </w:r>
            <w:r w:rsidRPr="003C5B13">
              <w:rPr>
                <w:b/>
                <w:bCs/>
                <w:sz w:val="20"/>
                <w:szCs w:val="20"/>
              </w:rPr>
              <w:br/>
            </w:r>
            <w:r w:rsidRPr="003C5B13">
              <w:rPr>
                <w:sz w:val="20"/>
                <w:szCs w:val="20"/>
              </w:rPr>
              <w:t>Saber Mostafa Mohamed, Mahmoud Khalifa Ahmed, Kamal ibrahim Ahmed Aly</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768-772</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87</w:t>
            </w:r>
          </w:p>
        </w:tc>
        <w:tc>
          <w:tcPr>
            <w:tcW w:w="7200" w:type="dxa"/>
            <w:vAlign w:val="center"/>
          </w:tcPr>
          <w:p w:rsidR="00DA3F96" w:rsidRPr="003C5B13" w:rsidRDefault="00DA3F96" w:rsidP="00132228">
            <w:pPr>
              <w:jc w:val="both"/>
              <w:rPr>
                <w:sz w:val="20"/>
                <w:szCs w:val="20"/>
              </w:rPr>
            </w:pPr>
            <w:r w:rsidRPr="003C5B13">
              <w:rPr>
                <w:b/>
                <w:bCs/>
                <w:sz w:val="20"/>
                <w:szCs w:val="20"/>
              </w:rPr>
              <w:t>Molecular Genetic Approach by using the RAPD-PCR Technique for Detection of Genetic Variability in Non- Human Isolates of Fasciola</w:t>
            </w:r>
            <w:r w:rsidRPr="003C5B13">
              <w:rPr>
                <w:b/>
                <w:bCs/>
                <w:sz w:val="20"/>
                <w:szCs w:val="20"/>
              </w:rPr>
              <w:br/>
            </w:r>
            <w:r w:rsidRPr="003C5B13">
              <w:rPr>
                <w:sz w:val="20"/>
                <w:szCs w:val="20"/>
              </w:rPr>
              <w:t>Nashwa I. Ramadan, Lobna M. Saber, Maha M. Abd El Latif, Nabila A. Abdalla, and Halla M. Ragab</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773-780</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88</w:t>
            </w:r>
          </w:p>
        </w:tc>
        <w:tc>
          <w:tcPr>
            <w:tcW w:w="7200" w:type="dxa"/>
            <w:vAlign w:val="center"/>
          </w:tcPr>
          <w:p w:rsidR="00DA3F96" w:rsidRPr="003C5B13" w:rsidRDefault="00DA3F96" w:rsidP="00132228">
            <w:pPr>
              <w:jc w:val="both"/>
              <w:rPr>
                <w:sz w:val="20"/>
                <w:szCs w:val="20"/>
              </w:rPr>
            </w:pPr>
            <w:r w:rsidRPr="003C5B13">
              <w:rPr>
                <w:b/>
                <w:bCs/>
                <w:sz w:val="20"/>
                <w:szCs w:val="20"/>
              </w:rPr>
              <w:t xml:space="preserve">Correlation between  the phenotypic patterns and Genotype patterns of  </w:t>
            </w:r>
            <w:r w:rsidRPr="003C5B13">
              <w:rPr>
                <w:b/>
                <w:bCs/>
                <w:i/>
                <w:iCs/>
                <w:sz w:val="20"/>
                <w:szCs w:val="20"/>
              </w:rPr>
              <w:t xml:space="preserve">aminoglycoside </w:t>
            </w:r>
            <w:r w:rsidRPr="003C5B13">
              <w:rPr>
                <w:b/>
                <w:bCs/>
                <w:sz w:val="20"/>
                <w:szCs w:val="20"/>
              </w:rPr>
              <w:t>Resistance in  Gram negative bacilli</w:t>
            </w:r>
            <w:r w:rsidRPr="003C5B13">
              <w:rPr>
                <w:b/>
                <w:bCs/>
                <w:sz w:val="20"/>
                <w:szCs w:val="20"/>
              </w:rPr>
              <w:br/>
            </w:r>
            <w:r w:rsidRPr="003C5B13">
              <w:rPr>
                <w:sz w:val="20"/>
                <w:szCs w:val="20"/>
              </w:rPr>
              <w:t>Wassef MA , El sherif RH , El Shenoufy AE and Ghaith DM</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781-786</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89</w:t>
            </w:r>
          </w:p>
        </w:tc>
        <w:tc>
          <w:tcPr>
            <w:tcW w:w="7200" w:type="dxa"/>
            <w:vAlign w:val="center"/>
          </w:tcPr>
          <w:p w:rsidR="00DA3F96" w:rsidRPr="003C5B13" w:rsidRDefault="00DA3F96" w:rsidP="00132228">
            <w:pPr>
              <w:jc w:val="both"/>
              <w:rPr>
                <w:b/>
                <w:bCs/>
                <w:sz w:val="20"/>
                <w:szCs w:val="20"/>
              </w:rPr>
            </w:pPr>
            <w:r w:rsidRPr="003C5B13">
              <w:rPr>
                <w:b/>
                <w:bCs/>
                <w:sz w:val="20"/>
                <w:szCs w:val="20"/>
              </w:rPr>
              <w:t>Effect of entrance shape on the performance of constructed wetland</w:t>
            </w:r>
          </w:p>
          <w:p w:rsidR="00DA3F96" w:rsidRPr="003C5B13" w:rsidRDefault="00DA3F96" w:rsidP="00132228">
            <w:pPr>
              <w:jc w:val="both"/>
              <w:rPr>
                <w:bCs/>
                <w:sz w:val="20"/>
                <w:szCs w:val="20"/>
              </w:rPr>
            </w:pPr>
            <w:r w:rsidRPr="003C5B13">
              <w:rPr>
                <w:bCs/>
                <w:sz w:val="20"/>
                <w:szCs w:val="20"/>
              </w:rPr>
              <w:t>M.M. Kamel,</w:t>
            </w:r>
            <w:r w:rsidRPr="003C5B13">
              <w:rPr>
                <w:b/>
                <w:bCs/>
                <w:sz w:val="20"/>
                <w:szCs w:val="20"/>
              </w:rPr>
              <w:t xml:space="preserve"> </w:t>
            </w:r>
            <w:r w:rsidRPr="003C5B13">
              <w:rPr>
                <w:bCs/>
                <w:sz w:val="20"/>
                <w:szCs w:val="20"/>
              </w:rPr>
              <w:t>M.A. El-Khateeb, R.A. Megahed and E. Abdel-Shafy</w:t>
            </w:r>
          </w:p>
          <w:p w:rsidR="00DA3F96" w:rsidRPr="003C5B13" w:rsidRDefault="00DA3F96" w:rsidP="00132228">
            <w:pPr>
              <w:jc w:val="both"/>
              <w:rPr>
                <w:b/>
                <w:bCs/>
                <w:sz w:val="20"/>
                <w:szCs w:val="20"/>
              </w:rPr>
            </w:pPr>
          </w:p>
        </w:tc>
        <w:tc>
          <w:tcPr>
            <w:tcW w:w="256" w:type="dxa"/>
            <w:vAlign w:val="center"/>
          </w:tcPr>
          <w:p w:rsidR="00DA3F96" w:rsidRPr="003C5B13" w:rsidRDefault="00DA3F96" w:rsidP="00132228">
            <w:pPr>
              <w:rPr>
                <w:color w:val="000000"/>
                <w:sz w:val="20"/>
                <w:szCs w:val="20"/>
              </w:rPr>
            </w:pPr>
          </w:p>
        </w:tc>
        <w:tc>
          <w:tcPr>
            <w:tcW w:w="1384" w:type="dxa"/>
          </w:tcPr>
          <w:p w:rsidR="00DA3F96" w:rsidRPr="003C5B13" w:rsidRDefault="00DA3F96" w:rsidP="00132228">
            <w:pPr>
              <w:jc w:val="center"/>
              <w:rPr>
                <w:b/>
                <w:color w:val="000000"/>
                <w:sz w:val="20"/>
                <w:szCs w:val="20"/>
              </w:rPr>
            </w:pPr>
            <w:r w:rsidRPr="003C5B13">
              <w:rPr>
                <w:b/>
                <w:color w:val="000000"/>
                <w:sz w:val="20"/>
                <w:szCs w:val="20"/>
              </w:rPr>
              <w:t>787-795</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90</w:t>
            </w:r>
          </w:p>
        </w:tc>
        <w:tc>
          <w:tcPr>
            <w:tcW w:w="7200" w:type="dxa"/>
            <w:vAlign w:val="center"/>
          </w:tcPr>
          <w:p w:rsidR="00DA3F96" w:rsidRPr="003C5B13" w:rsidRDefault="00DA3F96" w:rsidP="00132228">
            <w:pPr>
              <w:jc w:val="both"/>
              <w:rPr>
                <w:sz w:val="20"/>
                <w:szCs w:val="20"/>
              </w:rPr>
            </w:pPr>
            <w:r w:rsidRPr="003C5B13">
              <w:rPr>
                <w:b/>
                <w:bCs/>
                <w:sz w:val="20"/>
                <w:szCs w:val="20"/>
              </w:rPr>
              <w:t xml:space="preserve">Involvement of Granulosa Cells in Realization of Prolactin Effects on the Developmental Competence of Bovine Oocytes Matured </w:t>
            </w:r>
            <w:r w:rsidRPr="003C5B13">
              <w:rPr>
                <w:b/>
                <w:bCs/>
                <w:i/>
                <w:iCs/>
                <w:sz w:val="20"/>
                <w:szCs w:val="20"/>
              </w:rPr>
              <w:t>in vitro</w:t>
            </w:r>
            <w:r w:rsidRPr="003C5B13">
              <w:rPr>
                <w:b/>
                <w:bCs/>
                <w:i/>
                <w:iCs/>
                <w:sz w:val="20"/>
                <w:szCs w:val="20"/>
              </w:rPr>
              <w:br/>
            </w:r>
            <w:r w:rsidRPr="003C5B13">
              <w:rPr>
                <w:sz w:val="20"/>
                <w:szCs w:val="20"/>
              </w:rPr>
              <w:t>B. Heleil , T. Kuzmina , H . Alm, O. Scotti , A. Tuchscherer and H. Torner</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796-805</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91</w:t>
            </w:r>
          </w:p>
        </w:tc>
        <w:tc>
          <w:tcPr>
            <w:tcW w:w="7200" w:type="dxa"/>
            <w:vAlign w:val="center"/>
          </w:tcPr>
          <w:p w:rsidR="00DA3F96" w:rsidRPr="003C5B13" w:rsidRDefault="00DA3F96" w:rsidP="00132228">
            <w:pPr>
              <w:jc w:val="both"/>
              <w:rPr>
                <w:sz w:val="20"/>
                <w:szCs w:val="20"/>
              </w:rPr>
            </w:pPr>
            <w:r w:rsidRPr="003C5B13">
              <w:rPr>
                <w:b/>
                <w:bCs/>
                <w:sz w:val="20"/>
                <w:szCs w:val="20"/>
              </w:rPr>
              <w:t xml:space="preserve">Morphological and anatomical studies of </w:t>
            </w:r>
            <w:r w:rsidRPr="003C5B13">
              <w:rPr>
                <w:b/>
                <w:bCs/>
                <w:i/>
                <w:iCs/>
                <w:sz w:val="20"/>
                <w:szCs w:val="20"/>
              </w:rPr>
              <w:t xml:space="preserve">Artemisia vulgaris </w:t>
            </w:r>
            <w:r w:rsidRPr="003C5B13">
              <w:rPr>
                <w:b/>
                <w:bCs/>
                <w:sz w:val="20"/>
                <w:szCs w:val="20"/>
              </w:rPr>
              <w:t>L. (ASTERACEAE) I. Morphological characteristics</w:t>
            </w:r>
            <w:r w:rsidRPr="003C5B13">
              <w:rPr>
                <w:b/>
                <w:bCs/>
                <w:sz w:val="20"/>
                <w:szCs w:val="20"/>
              </w:rPr>
              <w:br/>
            </w:r>
            <w:r w:rsidRPr="003C5B13">
              <w:rPr>
                <w:sz w:val="20"/>
                <w:szCs w:val="20"/>
              </w:rPr>
              <w:t>K.F.El-Sahhar, Rania M. Nassar and Hend M. Farag</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806-814</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92</w:t>
            </w:r>
          </w:p>
        </w:tc>
        <w:tc>
          <w:tcPr>
            <w:tcW w:w="7200" w:type="dxa"/>
            <w:vAlign w:val="center"/>
          </w:tcPr>
          <w:p w:rsidR="00DA3F96" w:rsidRPr="003C5B13" w:rsidRDefault="00DA3F96" w:rsidP="00132228">
            <w:pPr>
              <w:jc w:val="both"/>
              <w:rPr>
                <w:sz w:val="20"/>
                <w:szCs w:val="20"/>
              </w:rPr>
            </w:pPr>
            <w:r w:rsidRPr="003C5B13">
              <w:rPr>
                <w:b/>
                <w:bCs/>
                <w:sz w:val="20"/>
                <w:szCs w:val="20"/>
              </w:rPr>
              <w:t xml:space="preserve">Evaluation of Yield and Yield Attributes of Some Cowpea </w:t>
            </w:r>
            <w:r w:rsidRPr="003C5B13">
              <w:rPr>
                <w:sz w:val="20"/>
                <w:szCs w:val="20"/>
              </w:rPr>
              <w:t>(</w:t>
            </w:r>
            <w:r w:rsidRPr="003C5B13">
              <w:rPr>
                <w:i/>
                <w:iCs/>
                <w:sz w:val="20"/>
                <w:szCs w:val="20"/>
              </w:rPr>
              <w:t xml:space="preserve">Vigna unguiculata (L) </w:t>
            </w:r>
            <w:r w:rsidRPr="003C5B13">
              <w:rPr>
                <w:i/>
                <w:iCs/>
                <w:sz w:val="20"/>
                <w:szCs w:val="20"/>
              </w:rPr>
              <w:lastRenderedPageBreak/>
              <w:t xml:space="preserve">Walp) </w:t>
            </w:r>
            <w:r w:rsidRPr="003C5B13">
              <w:rPr>
                <w:b/>
                <w:bCs/>
                <w:sz w:val="20"/>
                <w:szCs w:val="20"/>
              </w:rPr>
              <w:t>Varieties in Northern Guinea Savanna</w:t>
            </w:r>
            <w:r w:rsidRPr="003C5B13">
              <w:rPr>
                <w:b/>
                <w:bCs/>
                <w:sz w:val="20"/>
                <w:szCs w:val="20"/>
              </w:rPr>
              <w:br/>
            </w:r>
            <w:r w:rsidRPr="003C5B13">
              <w:rPr>
                <w:sz w:val="20"/>
                <w:szCs w:val="20"/>
              </w:rPr>
              <w:t>Futuless, Kaki Ngodi and Bake, Ibrahim Dauda</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lastRenderedPageBreak/>
              <w:t xml:space="preserve">　</w:t>
            </w:r>
          </w:p>
        </w:tc>
        <w:tc>
          <w:tcPr>
            <w:tcW w:w="1384" w:type="dxa"/>
          </w:tcPr>
          <w:p w:rsidR="00DA3F96" w:rsidRPr="003C5B13" w:rsidRDefault="00DA3F96" w:rsidP="00132228">
            <w:pPr>
              <w:jc w:val="center"/>
              <w:rPr>
                <w:b/>
                <w:sz w:val="20"/>
                <w:szCs w:val="20"/>
              </w:rPr>
            </w:pPr>
            <w:r w:rsidRPr="003C5B13">
              <w:rPr>
                <w:b/>
                <w:sz w:val="20"/>
                <w:szCs w:val="20"/>
              </w:rPr>
              <w:t>815-818</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lastRenderedPageBreak/>
              <w:t>93</w:t>
            </w:r>
          </w:p>
        </w:tc>
        <w:tc>
          <w:tcPr>
            <w:tcW w:w="7200" w:type="dxa"/>
            <w:vAlign w:val="center"/>
          </w:tcPr>
          <w:p w:rsidR="00DA3F96" w:rsidRPr="003C5B13" w:rsidRDefault="00DA3F96" w:rsidP="00132228">
            <w:pPr>
              <w:jc w:val="both"/>
              <w:rPr>
                <w:sz w:val="20"/>
                <w:szCs w:val="20"/>
              </w:rPr>
            </w:pPr>
            <w:r w:rsidRPr="003C5B13">
              <w:rPr>
                <w:b/>
                <w:bCs/>
                <w:sz w:val="20"/>
                <w:szCs w:val="20"/>
              </w:rPr>
              <w:t xml:space="preserve">Chemical Composition and Potential Application  of </w:t>
            </w:r>
            <w:r w:rsidRPr="003C5B13">
              <w:rPr>
                <w:b/>
                <w:bCs/>
                <w:i/>
                <w:iCs/>
                <w:sz w:val="20"/>
                <w:szCs w:val="20"/>
              </w:rPr>
              <w:t>Spirulina platensi</w:t>
            </w:r>
            <w:r w:rsidRPr="003C5B13">
              <w:rPr>
                <w:b/>
                <w:bCs/>
                <w:sz w:val="20"/>
                <w:szCs w:val="20"/>
              </w:rPr>
              <w:t>s Biomass</w:t>
            </w:r>
            <w:r w:rsidRPr="003C5B13">
              <w:rPr>
                <w:b/>
                <w:bCs/>
                <w:sz w:val="20"/>
                <w:szCs w:val="20"/>
              </w:rPr>
              <w:br/>
            </w:r>
            <w:r w:rsidRPr="003C5B13">
              <w:rPr>
                <w:sz w:val="20"/>
                <w:szCs w:val="20"/>
              </w:rPr>
              <w:t>Aly, M. S and Amber. S., Gad</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819-826</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94</w:t>
            </w:r>
          </w:p>
        </w:tc>
        <w:tc>
          <w:tcPr>
            <w:tcW w:w="7200" w:type="dxa"/>
            <w:vAlign w:val="center"/>
          </w:tcPr>
          <w:p w:rsidR="00DA3F96" w:rsidRPr="003C5B13" w:rsidRDefault="00DA3F96" w:rsidP="00132228">
            <w:pPr>
              <w:jc w:val="both"/>
              <w:rPr>
                <w:sz w:val="20"/>
                <w:szCs w:val="20"/>
              </w:rPr>
            </w:pPr>
            <w:r w:rsidRPr="003C5B13">
              <w:rPr>
                <w:b/>
                <w:bCs/>
                <w:sz w:val="20"/>
                <w:szCs w:val="20"/>
              </w:rPr>
              <w:t>Two Iterative Algorithms for Transfer Point Location Problem</w:t>
            </w:r>
            <w:r w:rsidRPr="003C5B13">
              <w:rPr>
                <w:b/>
                <w:bCs/>
                <w:sz w:val="20"/>
                <w:szCs w:val="20"/>
              </w:rPr>
              <w:br/>
            </w:r>
            <w:r w:rsidRPr="003C5B13">
              <w:rPr>
                <w:sz w:val="20"/>
                <w:szCs w:val="20"/>
              </w:rPr>
              <w:t>Mohammad Mahmudian , Ali Keivani , Hamid Davoudpour , Amir Ardestani Jaafari</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827-830</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95</w:t>
            </w:r>
          </w:p>
        </w:tc>
        <w:tc>
          <w:tcPr>
            <w:tcW w:w="7200" w:type="dxa"/>
            <w:vAlign w:val="center"/>
          </w:tcPr>
          <w:p w:rsidR="00DA3F96" w:rsidRPr="003C5B13" w:rsidRDefault="00DA3F96" w:rsidP="00132228">
            <w:pPr>
              <w:jc w:val="both"/>
              <w:rPr>
                <w:sz w:val="20"/>
                <w:szCs w:val="20"/>
              </w:rPr>
            </w:pPr>
            <w:r w:rsidRPr="003C5B13">
              <w:rPr>
                <w:b/>
                <w:bCs/>
                <w:sz w:val="20"/>
                <w:szCs w:val="20"/>
              </w:rPr>
              <w:t>Antimutagenic and Cancer Chemoprevention Potentialities of Sweet Fennel (</w:t>
            </w:r>
            <w:r w:rsidRPr="003C5B13">
              <w:rPr>
                <w:b/>
                <w:bCs/>
                <w:i/>
                <w:iCs/>
                <w:sz w:val="20"/>
                <w:szCs w:val="20"/>
              </w:rPr>
              <w:t xml:space="preserve">Foeniculum vulgare </w:t>
            </w:r>
            <w:r w:rsidRPr="003C5B13">
              <w:rPr>
                <w:b/>
                <w:bCs/>
                <w:sz w:val="20"/>
                <w:szCs w:val="20"/>
              </w:rPr>
              <w:t>Mill.) Hot Water Crude Extract</w:t>
            </w:r>
            <w:r w:rsidRPr="003C5B13">
              <w:rPr>
                <w:b/>
                <w:bCs/>
                <w:sz w:val="20"/>
                <w:szCs w:val="20"/>
              </w:rPr>
              <w:br/>
            </w:r>
            <w:r w:rsidRPr="003C5B13">
              <w:rPr>
                <w:sz w:val="20"/>
                <w:szCs w:val="20"/>
              </w:rPr>
              <w:t>Naglaa M Ebeed, Halima S Abdou, Hoda F. Booles , Sherifa H Salah, Ekram S Ahmed and Kh. Fahmy</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831-842</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96</w:t>
            </w:r>
          </w:p>
        </w:tc>
        <w:tc>
          <w:tcPr>
            <w:tcW w:w="7200" w:type="dxa"/>
            <w:vAlign w:val="center"/>
          </w:tcPr>
          <w:p w:rsidR="00DA3F96" w:rsidRPr="003C5B13" w:rsidRDefault="00DA3F96" w:rsidP="00132228">
            <w:pPr>
              <w:jc w:val="both"/>
              <w:rPr>
                <w:sz w:val="20"/>
                <w:szCs w:val="20"/>
              </w:rPr>
            </w:pPr>
            <w:r w:rsidRPr="003C5B13">
              <w:rPr>
                <w:b/>
                <w:bCs/>
                <w:sz w:val="20"/>
                <w:szCs w:val="20"/>
              </w:rPr>
              <w:t>Gene expression and histopathology alterations during rat mammary carcinogenesis induced by 7,12- dimethylbenz[a]anthracene and the protective role of Neem (</w:t>
            </w:r>
            <w:r w:rsidRPr="003C5B13">
              <w:rPr>
                <w:b/>
                <w:bCs/>
                <w:i/>
                <w:iCs/>
                <w:sz w:val="20"/>
                <w:szCs w:val="20"/>
              </w:rPr>
              <w:t>Azadirachta indica</w:t>
            </w:r>
            <w:r w:rsidRPr="003C5B13">
              <w:rPr>
                <w:b/>
                <w:bCs/>
                <w:sz w:val="20"/>
                <w:szCs w:val="20"/>
              </w:rPr>
              <w:t>) leaf extract</w:t>
            </w:r>
            <w:r w:rsidRPr="003C5B13">
              <w:rPr>
                <w:b/>
                <w:bCs/>
                <w:sz w:val="20"/>
                <w:szCs w:val="20"/>
              </w:rPr>
              <w:br/>
            </w:r>
            <w:r w:rsidRPr="003C5B13">
              <w:rPr>
                <w:sz w:val="20"/>
                <w:szCs w:val="20"/>
              </w:rPr>
              <w:t>Saleha Y. M. alakilli</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843-859</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97</w:t>
            </w:r>
          </w:p>
        </w:tc>
        <w:tc>
          <w:tcPr>
            <w:tcW w:w="7200" w:type="dxa"/>
            <w:vAlign w:val="center"/>
          </w:tcPr>
          <w:p w:rsidR="00DA3F96" w:rsidRPr="003C5B13" w:rsidRDefault="00DA3F96" w:rsidP="00132228">
            <w:pPr>
              <w:jc w:val="both"/>
              <w:rPr>
                <w:sz w:val="20"/>
                <w:szCs w:val="20"/>
              </w:rPr>
            </w:pPr>
            <w:r w:rsidRPr="003C5B13">
              <w:rPr>
                <w:b/>
                <w:bCs/>
                <w:sz w:val="20"/>
                <w:szCs w:val="20"/>
              </w:rPr>
              <w:t xml:space="preserve">Anti-mutagenic Effect of some Nutrients against the Mutagenecity of Colchicine after Induced Tetraploid Plants of </w:t>
            </w:r>
            <w:r w:rsidRPr="003C5B13">
              <w:rPr>
                <w:b/>
                <w:bCs/>
                <w:i/>
                <w:iCs/>
                <w:sz w:val="20"/>
                <w:szCs w:val="20"/>
              </w:rPr>
              <w:t>Nicotiana alata</w:t>
            </w:r>
            <w:r w:rsidRPr="003C5B13">
              <w:rPr>
                <w:b/>
                <w:bCs/>
                <w:i/>
                <w:iCs/>
                <w:sz w:val="20"/>
                <w:szCs w:val="20"/>
              </w:rPr>
              <w:br/>
            </w:r>
            <w:r w:rsidRPr="003C5B13">
              <w:rPr>
                <w:sz w:val="20"/>
                <w:szCs w:val="20"/>
              </w:rPr>
              <w:t>Elham A. A. Abd El-Hady, Nagwa R. Abd El-Hamid, Atef A. A.Haiba, El-Morsy Sh. I. and Ahmed Y. Mohamed</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860-869</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98</w:t>
            </w:r>
          </w:p>
        </w:tc>
        <w:tc>
          <w:tcPr>
            <w:tcW w:w="7200" w:type="dxa"/>
            <w:vAlign w:val="center"/>
          </w:tcPr>
          <w:p w:rsidR="00DA3F96" w:rsidRPr="003C5B13" w:rsidRDefault="00DA3F96" w:rsidP="00132228">
            <w:pPr>
              <w:jc w:val="both"/>
              <w:rPr>
                <w:sz w:val="20"/>
                <w:szCs w:val="20"/>
              </w:rPr>
            </w:pPr>
            <w:r w:rsidRPr="003C5B13">
              <w:rPr>
                <w:b/>
                <w:bCs/>
                <w:sz w:val="20"/>
                <w:szCs w:val="20"/>
              </w:rPr>
              <w:t>Circulation of Quaron Lake Wastes I- Solidification of Magnesium Salts</w:t>
            </w:r>
            <w:r w:rsidRPr="003C5B13">
              <w:rPr>
                <w:b/>
                <w:bCs/>
                <w:sz w:val="20"/>
                <w:szCs w:val="20"/>
              </w:rPr>
              <w:br/>
            </w:r>
            <w:r w:rsidRPr="003C5B13">
              <w:rPr>
                <w:sz w:val="20"/>
                <w:szCs w:val="20"/>
              </w:rPr>
              <w:t>El-Sayed, A.B</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870-875</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99</w:t>
            </w:r>
          </w:p>
        </w:tc>
        <w:tc>
          <w:tcPr>
            <w:tcW w:w="7200" w:type="dxa"/>
            <w:vAlign w:val="center"/>
          </w:tcPr>
          <w:p w:rsidR="00DA3F96" w:rsidRPr="003C5B13" w:rsidRDefault="00DA3F96" w:rsidP="00132228">
            <w:pPr>
              <w:jc w:val="both"/>
              <w:rPr>
                <w:sz w:val="20"/>
                <w:szCs w:val="20"/>
              </w:rPr>
            </w:pPr>
            <w:r w:rsidRPr="003C5B13">
              <w:rPr>
                <w:b/>
                <w:bCs/>
                <w:sz w:val="20"/>
                <w:szCs w:val="20"/>
              </w:rPr>
              <w:t>Utilization of Buttermilk Concentrate in the Manufacture of Functional Processed Cheese Spread</w:t>
            </w:r>
            <w:r w:rsidRPr="003C5B13">
              <w:rPr>
                <w:b/>
                <w:bCs/>
                <w:sz w:val="20"/>
                <w:szCs w:val="20"/>
              </w:rPr>
              <w:br/>
            </w:r>
            <w:r w:rsidRPr="003C5B13">
              <w:rPr>
                <w:sz w:val="20"/>
                <w:szCs w:val="20"/>
              </w:rPr>
              <w:t>M.M. El.Sayed, A.A. Askar, L. F. Hamzawi, Fatma, A. Fathy, Mohamed. A. G , Samah, M. El Sayed and Hamed, I. M.</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876-882</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100</w:t>
            </w:r>
          </w:p>
        </w:tc>
        <w:tc>
          <w:tcPr>
            <w:tcW w:w="7200" w:type="dxa"/>
            <w:vAlign w:val="center"/>
          </w:tcPr>
          <w:p w:rsidR="00DA3F96" w:rsidRPr="003C5B13" w:rsidRDefault="00DA3F96" w:rsidP="00132228">
            <w:pPr>
              <w:jc w:val="both"/>
              <w:rPr>
                <w:sz w:val="20"/>
                <w:szCs w:val="20"/>
              </w:rPr>
            </w:pPr>
            <w:r w:rsidRPr="003C5B13">
              <w:rPr>
                <w:b/>
                <w:bCs/>
                <w:sz w:val="20"/>
                <w:szCs w:val="20"/>
              </w:rPr>
              <w:t>Preservation of Sugarcane Juice by Canning 1. Effect of Thermal and Chemical Pre-treatments on the Enzymatic Browning of Sugarcane Juice</w:t>
            </w:r>
            <w:r w:rsidRPr="003C5B13">
              <w:rPr>
                <w:b/>
                <w:bCs/>
                <w:sz w:val="20"/>
                <w:szCs w:val="20"/>
              </w:rPr>
              <w:br/>
            </w:r>
            <w:r w:rsidRPr="003C5B13">
              <w:rPr>
                <w:sz w:val="20"/>
                <w:szCs w:val="20"/>
              </w:rPr>
              <w:t xml:space="preserve">Hesham A. Eissa, A. Nadir Shehata, Mostafa T. Ramadan and Hatem S. Ali. </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883-888</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101</w:t>
            </w:r>
          </w:p>
        </w:tc>
        <w:tc>
          <w:tcPr>
            <w:tcW w:w="7200" w:type="dxa"/>
            <w:vAlign w:val="center"/>
          </w:tcPr>
          <w:p w:rsidR="00DA3F96" w:rsidRPr="003C5B13" w:rsidRDefault="00DA3F96" w:rsidP="00132228">
            <w:pPr>
              <w:jc w:val="both"/>
              <w:rPr>
                <w:sz w:val="20"/>
                <w:szCs w:val="20"/>
              </w:rPr>
            </w:pPr>
            <w:r w:rsidRPr="003C5B13">
              <w:rPr>
                <w:b/>
                <w:bCs/>
                <w:sz w:val="20"/>
                <w:szCs w:val="20"/>
              </w:rPr>
              <w:t>Reactions of 3-Hydrazino-5-Hydroxy-4-Phenyl-Azopyrazole with Different Reagents</w:t>
            </w:r>
            <w:r w:rsidRPr="003C5B13">
              <w:rPr>
                <w:b/>
                <w:bCs/>
                <w:sz w:val="20"/>
                <w:szCs w:val="20"/>
              </w:rPr>
              <w:br/>
            </w:r>
            <w:r w:rsidRPr="003C5B13">
              <w:rPr>
                <w:sz w:val="20"/>
                <w:szCs w:val="20"/>
              </w:rPr>
              <w:t>Atef, M. Amer, Enaiat, K. Mohamed, Samy Raslan, and Hend El-Tahawe</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889-892</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102</w:t>
            </w:r>
          </w:p>
        </w:tc>
        <w:tc>
          <w:tcPr>
            <w:tcW w:w="7200" w:type="dxa"/>
            <w:vAlign w:val="center"/>
          </w:tcPr>
          <w:p w:rsidR="00DA3F96" w:rsidRPr="003C5B13" w:rsidRDefault="00DA3F96" w:rsidP="00132228">
            <w:pPr>
              <w:jc w:val="both"/>
              <w:rPr>
                <w:sz w:val="20"/>
                <w:szCs w:val="20"/>
              </w:rPr>
            </w:pPr>
            <w:r w:rsidRPr="003C5B13">
              <w:rPr>
                <w:b/>
                <w:bCs/>
                <w:sz w:val="20"/>
                <w:szCs w:val="20"/>
              </w:rPr>
              <w:t>The Phtoloysis of 3-diazo-4- phenylazopyrazole Derivatives in Different Solvents</w:t>
            </w:r>
            <w:r w:rsidRPr="003C5B13">
              <w:rPr>
                <w:b/>
                <w:bCs/>
                <w:sz w:val="20"/>
                <w:szCs w:val="20"/>
              </w:rPr>
              <w:br/>
            </w:r>
            <w:r w:rsidRPr="003C5B13">
              <w:rPr>
                <w:sz w:val="20"/>
                <w:szCs w:val="20"/>
              </w:rPr>
              <w:t>Atef M. Amer, Enaiat K. Mohamed, Samy Raslan, Hend El-Tahawe</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893-896</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103</w:t>
            </w:r>
          </w:p>
        </w:tc>
        <w:tc>
          <w:tcPr>
            <w:tcW w:w="7200" w:type="dxa"/>
            <w:vAlign w:val="center"/>
          </w:tcPr>
          <w:p w:rsidR="00DA3F96" w:rsidRPr="003C5B13" w:rsidRDefault="00DA3F96" w:rsidP="00132228">
            <w:pPr>
              <w:jc w:val="both"/>
              <w:rPr>
                <w:sz w:val="20"/>
                <w:szCs w:val="20"/>
              </w:rPr>
            </w:pPr>
            <w:r w:rsidRPr="003C5B13">
              <w:rPr>
                <w:b/>
                <w:bCs/>
                <w:sz w:val="20"/>
                <w:szCs w:val="20"/>
              </w:rPr>
              <w:t>Morphological, Rheological and Ultrasonic Characterizations of ECO-Friendly Microemulsion Latics Based on Acrylate Monomers.</w:t>
            </w:r>
            <w:r w:rsidRPr="003C5B13">
              <w:rPr>
                <w:b/>
                <w:bCs/>
                <w:sz w:val="20"/>
                <w:szCs w:val="20"/>
              </w:rPr>
              <w:br/>
            </w:r>
            <w:r w:rsidRPr="003C5B13">
              <w:rPr>
                <w:sz w:val="20"/>
                <w:szCs w:val="20"/>
              </w:rPr>
              <w:t>H. E. Nasr, M.S. Gaafar, O. Abdel-Kareem and F. Abd El-Aziz</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897-910</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104</w:t>
            </w:r>
          </w:p>
        </w:tc>
        <w:tc>
          <w:tcPr>
            <w:tcW w:w="7200" w:type="dxa"/>
            <w:vAlign w:val="center"/>
          </w:tcPr>
          <w:p w:rsidR="00DA3F96" w:rsidRPr="003C5B13" w:rsidRDefault="00DA3F96" w:rsidP="00132228">
            <w:pPr>
              <w:jc w:val="both"/>
              <w:rPr>
                <w:sz w:val="20"/>
                <w:szCs w:val="20"/>
              </w:rPr>
            </w:pPr>
            <w:r w:rsidRPr="003C5B13">
              <w:rPr>
                <w:b/>
                <w:bCs/>
                <w:sz w:val="20"/>
                <w:szCs w:val="20"/>
              </w:rPr>
              <w:t>Evaluation of Traffic Gaseous Pollutants in Damietta City-Egypt</w:t>
            </w:r>
            <w:r w:rsidRPr="003C5B13">
              <w:rPr>
                <w:b/>
                <w:bCs/>
                <w:sz w:val="20"/>
                <w:szCs w:val="20"/>
              </w:rPr>
              <w:br/>
            </w:r>
            <w:r w:rsidRPr="003C5B13">
              <w:rPr>
                <w:sz w:val="20"/>
                <w:szCs w:val="20"/>
              </w:rPr>
              <w:t>M. I. El-Gammal, Alia A. Shakour, M. S. Ibrahim, Khaled H. El-Ezabyand Reham Sh. El-Henawy.</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911-923</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105</w:t>
            </w:r>
          </w:p>
        </w:tc>
        <w:tc>
          <w:tcPr>
            <w:tcW w:w="7200" w:type="dxa"/>
            <w:vAlign w:val="center"/>
          </w:tcPr>
          <w:p w:rsidR="00DA3F96" w:rsidRPr="003C5B13" w:rsidRDefault="00DA3F96" w:rsidP="00132228">
            <w:pPr>
              <w:jc w:val="both"/>
              <w:rPr>
                <w:sz w:val="20"/>
                <w:szCs w:val="20"/>
              </w:rPr>
            </w:pPr>
            <w:r w:rsidRPr="003C5B13">
              <w:rPr>
                <w:b/>
                <w:bCs/>
                <w:sz w:val="20"/>
                <w:szCs w:val="20"/>
              </w:rPr>
              <w:t xml:space="preserve">Relation between Thyroid Function and Serum Interleukins-6 and -10 in </w:t>
            </w:r>
            <w:r w:rsidRPr="003C5B13">
              <w:rPr>
                <w:b/>
                <w:bCs/>
                <w:sz w:val="20"/>
                <w:szCs w:val="20"/>
              </w:rPr>
              <w:lastRenderedPageBreak/>
              <w:t>Systemic Lupus Erythematosus and Rheumatoid Arthritis</w:t>
            </w:r>
            <w:r w:rsidRPr="003C5B13">
              <w:rPr>
                <w:b/>
                <w:bCs/>
                <w:sz w:val="20"/>
                <w:szCs w:val="20"/>
              </w:rPr>
              <w:br/>
            </w:r>
            <w:r w:rsidRPr="003C5B13">
              <w:rPr>
                <w:sz w:val="20"/>
                <w:szCs w:val="20"/>
              </w:rPr>
              <w:t>Heba Sayed Assal, Ashraf Elsherbiny, Mohamed Mahmoud, Hanaa Amer</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lastRenderedPageBreak/>
              <w:t xml:space="preserve">　</w:t>
            </w:r>
          </w:p>
        </w:tc>
        <w:tc>
          <w:tcPr>
            <w:tcW w:w="1384" w:type="dxa"/>
          </w:tcPr>
          <w:p w:rsidR="00DA3F96" w:rsidRPr="003C5B13" w:rsidRDefault="00DA3F96" w:rsidP="00132228">
            <w:pPr>
              <w:jc w:val="center"/>
              <w:rPr>
                <w:b/>
                <w:sz w:val="20"/>
                <w:szCs w:val="20"/>
              </w:rPr>
            </w:pPr>
            <w:r w:rsidRPr="003C5B13">
              <w:rPr>
                <w:b/>
                <w:sz w:val="20"/>
                <w:szCs w:val="20"/>
              </w:rPr>
              <w:t>924-931</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lastRenderedPageBreak/>
              <w:t>106</w:t>
            </w:r>
          </w:p>
        </w:tc>
        <w:tc>
          <w:tcPr>
            <w:tcW w:w="7200" w:type="dxa"/>
            <w:vAlign w:val="center"/>
          </w:tcPr>
          <w:p w:rsidR="00DA3F96" w:rsidRPr="003C5B13" w:rsidRDefault="00DA3F96" w:rsidP="00132228">
            <w:pPr>
              <w:jc w:val="both"/>
              <w:rPr>
                <w:sz w:val="20"/>
                <w:szCs w:val="20"/>
              </w:rPr>
            </w:pPr>
            <w:r w:rsidRPr="003C5B13">
              <w:rPr>
                <w:b/>
                <w:bCs/>
                <w:sz w:val="20"/>
                <w:szCs w:val="20"/>
              </w:rPr>
              <w:t>A Laboratory Study on the Extraction of Oil from Canola Seeds by Using Supercritical Carbon dioxide</w:t>
            </w:r>
            <w:r w:rsidRPr="003C5B13">
              <w:rPr>
                <w:b/>
                <w:bCs/>
                <w:sz w:val="20"/>
                <w:szCs w:val="20"/>
              </w:rPr>
              <w:br/>
            </w:r>
            <w:r w:rsidRPr="003C5B13">
              <w:rPr>
                <w:sz w:val="20"/>
                <w:szCs w:val="20"/>
              </w:rPr>
              <w:t>Soroush Zarinabadi, Riyaz Kharrat, Ali Vaziri Yazdi</w:t>
            </w:r>
          </w:p>
          <w:p w:rsidR="00DA3F96" w:rsidRPr="003C5B13" w:rsidRDefault="00DA3F96"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932-935</w:t>
            </w:r>
          </w:p>
        </w:tc>
      </w:tr>
      <w:tr w:rsidR="00DA3F96" w:rsidRPr="003C5B13" w:rsidTr="002D32C8">
        <w:trPr>
          <w:tblCellSpacing w:w="15" w:type="dxa"/>
        </w:trPr>
        <w:tc>
          <w:tcPr>
            <w:tcW w:w="577" w:type="dxa"/>
            <w:tcMar>
              <w:top w:w="15" w:type="dxa"/>
              <w:left w:w="15" w:type="dxa"/>
              <w:bottom w:w="15" w:type="dxa"/>
              <w:right w:w="15" w:type="dxa"/>
            </w:tcMar>
          </w:tcPr>
          <w:p w:rsidR="00DA3F96" w:rsidRPr="003C5B13" w:rsidRDefault="00DA3F96" w:rsidP="00132228">
            <w:pPr>
              <w:jc w:val="center"/>
              <w:rPr>
                <w:b/>
                <w:color w:val="000000"/>
                <w:sz w:val="20"/>
                <w:szCs w:val="20"/>
              </w:rPr>
            </w:pPr>
            <w:r w:rsidRPr="003C5B13">
              <w:rPr>
                <w:b/>
                <w:color w:val="000000"/>
                <w:sz w:val="20"/>
                <w:szCs w:val="20"/>
              </w:rPr>
              <w:t>107</w:t>
            </w:r>
          </w:p>
        </w:tc>
        <w:tc>
          <w:tcPr>
            <w:tcW w:w="7200" w:type="dxa"/>
            <w:vAlign w:val="center"/>
          </w:tcPr>
          <w:p w:rsidR="00DA3F96" w:rsidRPr="003C5B13" w:rsidRDefault="00DA3F96" w:rsidP="00132228">
            <w:pPr>
              <w:jc w:val="both"/>
              <w:rPr>
                <w:sz w:val="20"/>
                <w:szCs w:val="20"/>
              </w:rPr>
            </w:pPr>
            <w:r w:rsidRPr="003C5B13">
              <w:rPr>
                <w:b/>
                <w:bCs/>
                <w:sz w:val="20"/>
                <w:szCs w:val="20"/>
              </w:rPr>
              <w:t>Biochemical and Cytogenetical Studies of the Non-steroidal anti-inflammatory drug (NSAID) in male mice</w:t>
            </w:r>
            <w:r w:rsidRPr="003C5B13">
              <w:rPr>
                <w:b/>
                <w:bCs/>
                <w:sz w:val="20"/>
                <w:szCs w:val="20"/>
              </w:rPr>
              <w:br/>
            </w:r>
            <w:r w:rsidRPr="003C5B13">
              <w:rPr>
                <w:sz w:val="20"/>
                <w:szCs w:val="20"/>
              </w:rPr>
              <w:t>Amira A.Raouf, Thana M. T. Shoman, Adel E.</w:t>
            </w:r>
          </w:p>
          <w:p w:rsidR="00DA3F96" w:rsidRDefault="00DA3F96" w:rsidP="00132228">
            <w:pPr>
              <w:jc w:val="both"/>
              <w:rPr>
                <w:rFonts w:hint="eastAsia"/>
                <w:color w:val="000000"/>
                <w:sz w:val="20"/>
                <w:szCs w:val="20"/>
              </w:rPr>
            </w:pPr>
          </w:p>
          <w:p w:rsidR="00A36479" w:rsidRDefault="00A36479" w:rsidP="00132228">
            <w:pPr>
              <w:jc w:val="both"/>
              <w:rPr>
                <w:rFonts w:hint="eastAsia"/>
                <w:color w:val="000000"/>
                <w:sz w:val="20"/>
                <w:szCs w:val="20"/>
              </w:rPr>
            </w:pPr>
          </w:p>
          <w:p w:rsidR="00A36479" w:rsidRDefault="00A36479" w:rsidP="00132228">
            <w:pPr>
              <w:jc w:val="both"/>
              <w:rPr>
                <w:rFonts w:hint="eastAsia"/>
                <w:color w:val="000000"/>
                <w:sz w:val="20"/>
                <w:szCs w:val="20"/>
              </w:rPr>
            </w:pPr>
          </w:p>
          <w:p w:rsidR="00A36479" w:rsidRPr="003C5B13" w:rsidRDefault="00A36479" w:rsidP="00132228">
            <w:pPr>
              <w:jc w:val="both"/>
              <w:rPr>
                <w:color w:val="000000"/>
                <w:sz w:val="20"/>
                <w:szCs w:val="20"/>
              </w:rPr>
            </w:pPr>
          </w:p>
        </w:tc>
        <w:tc>
          <w:tcPr>
            <w:tcW w:w="256" w:type="dxa"/>
          </w:tcPr>
          <w:p w:rsidR="00DA3F96" w:rsidRPr="003C5B13" w:rsidRDefault="00DA3F96" w:rsidP="00132228">
            <w:pPr>
              <w:jc w:val="center"/>
              <w:rPr>
                <w:color w:val="000000"/>
                <w:sz w:val="20"/>
                <w:szCs w:val="20"/>
              </w:rPr>
            </w:pPr>
            <w:r w:rsidRPr="003C5B13">
              <w:rPr>
                <w:color w:val="000000"/>
                <w:sz w:val="20"/>
                <w:szCs w:val="20"/>
              </w:rPr>
              <w:t xml:space="preserve">　</w:t>
            </w:r>
          </w:p>
        </w:tc>
        <w:tc>
          <w:tcPr>
            <w:tcW w:w="1384" w:type="dxa"/>
          </w:tcPr>
          <w:p w:rsidR="00DA3F96" w:rsidRPr="003C5B13" w:rsidRDefault="00DA3F96" w:rsidP="00132228">
            <w:pPr>
              <w:jc w:val="center"/>
              <w:rPr>
                <w:b/>
                <w:sz w:val="20"/>
                <w:szCs w:val="20"/>
              </w:rPr>
            </w:pPr>
            <w:r w:rsidRPr="003C5B13">
              <w:rPr>
                <w:b/>
                <w:sz w:val="20"/>
                <w:szCs w:val="20"/>
              </w:rPr>
              <w:t>936-942</w:t>
            </w:r>
          </w:p>
        </w:tc>
      </w:tr>
      <w:tr w:rsidR="00A36479" w:rsidRPr="003C5B13" w:rsidTr="00A36479">
        <w:trPr>
          <w:tblCellSpacing w:w="15" w:type="dxa"/>
        </w:trPr>
        <w:tc>
          <w:tcPr>
            <w:tcW w:w="7807" w:type="dxa"/>
            <w:gridSpan w:val="2"/>
            <w:tcMar>
              <w:top w:w="15" w:type="dxa"/>
              <w:left w:w="15" w:type="dxa"/>
              <w:bottom w:w="15" w:type="dxa"/>
              <w:right w:w="15" w:type="dxa"/>
            </w:tcMar>
          </w:tcPr>
          <w:p w:rsidR="00A36479" w:rsidRDefault="00A36479" w:rsidP="00A3647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rPr>
                <w:b/>
                <w:bCs/>
                <w:sz w:val="20"/>
                <w:szCs w:val="20"/>
              </w:rPr>
            </w:pPr>
            <w:r>
              <w:rPr>
                <w:rFonts w:hint="eastAsia"/>
                <w:b/>
                <w:bCs/>
                <w:sz w:val="20"/>
                <w:szCs w:val="20"/>
              </w:rPr>
              <w:t>Correction: pages 41-42 skip mistakenly</w:t>
            </w:r>
          </w:p>
          <w:p w:rsidR="00A36479" w:rsidRPr="003C5B13" w:rsidRDefault="00A36479" w:rsidP="00132228">
            <w:pPr>
              <w:jc w:val="both"/>
              <w:rPr>
                <w:b/>
                <w:bCs/>
                <w:sz w:val="20"/>
                <w:szCs w:val="20"/>
              </w:rPr>
            </w:pPr>
          </w:p>
        </w:tc>
        <w:tc>
          <w:tcPr>
            <w:tcW w:w="256" w:type="dxa"/>
          </w:tcPr>
          <w:p w:rsidR="00A36479" w:rsidRPr="003C5B13" w:rsidRDefault="00A36479" w:rsidP="00132228">
            <w:pPr>
              <w:jc w:val="center"/>
              <w:rPr>
                <w:color w:val="000000"/>
                <w:sz w:val="20"/>
                <w:szCs w:val="20"/>
              </w:rPr>
            </w:pPr>
          </w:p>
        </w:tc>
        <w:tc>
          <w:tcPr>
            <w:tcW w:w="1384" w:type="dxa"/>
          </w:tcPr>
          <w:p w:rsidR="00A36479" w:rsidRPr="003C5B13" w:rsidRDefault="00A36479" w:rsidP="00132228">
            <w:pPr>
              <w:jc w:val="center"/>
              <w:rPr>
                <w:b/>
                <w:sz w:val="20"/>
                <w:szCs w:val="20"/>
              </w:rPr>
            </w:pPr>
          </w:p>
        </w:tc>
      </w:tr>
    </w:tbl>
    <w:p w:rsidR="00DC5C93" w:rsidRPr="003C5B13" w:rsidRDefault="00DC5C93" w:rsidP="00DC5C93">
      <w:pPr>
        <w:widowControl w:val="0"/>
        <w:kinsoku w:val="0"/>
        <w:overflowPunct w:val="0"/>
        <w:autoSpaceDE w:val="0"/>
        <w:autoSpaceDN w:val="0"/>
        <w:adjustRightInd w:val="0"/>
        <w:spacing w:before="8" w:line="10" w:lineRule="exact"/>
        <w:rPr>
          <w:rFonts w:eastAsiaTheme="minorEastAsia"/>
          <w:sz w:val="20"/>
          <w:szCs w:val="20"/>
        </w:rPr>
      </w:pPr>
    </w:p>
    <w:sectPr w:rsidR="00DC5C93" w:rsidRPr="003C5B13" w:rsidSect="00E54245">
      <w:headerReference w:type="default" r:id="rId7"/>
      <w:footerReference w:type="default" r:id="rId8"/>
      <w:type w:val="continuous"/>
      <w:pgSz w:w="12242" w:h="15842" w:code="1"/>
      <w:pgMar w:top="1440" w:right="1440" w:bottom="1440" w:left="1440" w:header="720" w:footer="720" w:gutter="0"/>
      <w:pgNumType w:fmt="upperRoman" w:start="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DB6" w:rsidRDefault="00667DB6" w:rsidP="009A14FB">
      <w:r>
        <w:separator/>
      </w:r>
    </w:p>
  </w:endnote>
  <w:endnote w:type="continuationSeparator" w:id="1">
    <w:p w:rsidR="00667DB6" w:rsidRDefault="00667DB6" w:rsidP="009A14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raditional Arabic">
    <w:panose1 w:val="020208030705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20669"/>
      <w:docPartObj>
        <w:docPartGallery w:val="Page Numbers (Bottom of Page)"/>
        <w:docPartUnique/>
      </w:docPartObj>
    </w:sdtPr>
    <w:sdtContent>
      <w:p w:rsidR="00E54245" w:rsidRDefault="00890188">
        <w:pPr>
          <w:pStyle w:val="af7"/>
          <w:jc w:val="center"/>
        </w:pPr>
        <w:r w:rsidRPr="00E54245">
          <w:rPr>
            <w:sz w:val="20"/>
            <w:szCs w:val="20"/>
          </w:rPr>
          <w:fldChar w:fldCharType="begin"/>
        </w:r>
        <w:r w:rsidR="00E54245" w:rsidRPr="00E54245">
          <w:rPr>
            <w:sz w:val="20"/>
            <w:szCs w:val="20"/>
          </w:rPr>
          <w:instrText xml:space="preserve"> PAGE   \* MERGEFORMAT </w:instrText>
        </w:r>
        <w:r w:rsidRPr="00E54245">
          <w:rPr>
            <w:sz w:val="20"/>
            <w:szCs w:val="20"/>
          </w:rPr>
          <w:fldChar w:fldCharType="separate"/>
        </w:r>
        <w:r w:rsidR="00A36479" w:rsidRPr="00A36479">
          <w:rPr>
            <w:noProof/>
            <w:sz w:val="20"/>
            <w:szCs w:val="20"/>
            <w:lang w:val="zh-CN"/>
          </w:rPr>
          <w:t>IX</w:t>
        </w:r>
        <w:r w:rsidRPr="00E54245">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DB6" w:rsidRDefault="00667DB6" w:rsidP="009A14FB">
      <w:r>
        <w:separator/>
      </w:r>
    </w:p>
  </w:footnote>
  <w:footnote w:type="continuationSeparator" w:id="1">
    <w:p w:rsidR="00667DB6" w:rsidRDefault="00667DB6" w:rsidP="009A1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E0" w:rsidRPr="000C5B2D" w:rsidRDefault="005666E0" w:rsidP="005666E0">
    <w:pPr>
      <w:pBdr>
        <w:bottom w:val="thinThickMediumGap" w:sz="12" w:space="1" w:color="auto"/>
      </w:pBdr>
      <w:jc w:val="center"/>
      <w:rPr>
        <w:iCs/>
        <w:sz w:val="20"/>
        <w:szCs w:val="20"/>
      </w:rPr>
    </w:pPr>
    <w:r w:rsidRPr="000C5B2D">
      <w:rPr>
        <w:iCs/>
        <w:color w:val="000000"/>
        <w:sz w:val="20"/>
        <w:szCs w:val="20"/>
      </w:rPr>
      <w:t xml:space="preserve">Journal of American Science </w:t>
    </w:r>
    <w:r w:rsidRPr="000C5B2D">
      <w:rPr>
        <w:iCs/>
        <w:sz w:val="20"/>
        <w:szCs w:val="20"/>
      </w:rPr>
      <w:t>201</w:t>
    </w:r>
    <w:r w:rsidR="0083754D">
      <w:rPr>
        <w:rFonts w:hint="eastAsia"/>
        <w:iCs/>
        <w:sz w:val="20"/>
        <w:szCs w:val="20"/>
      </w:rPr>
      <w:t>0</w:t>
    </w:r>
    <w:r w:rsidRPr="000C5B2D">
      <w:rPr>
        <w:iCs/>
        <w:sz w:val="20"/>
        <w:szCs w:val="20"/>
      </w:rPr>
      <w:t>;</w:t>
    </w:r>
    <w:r w:rsidR="0083754D">
      <w:rPr>
        <w:rFonts w:hint="eastAsia"/>
        <w:iCs/>
        <w:sz w:val="20"/>
        <w:szCs w:val="20"/>
      </w:rPr>
      <w:t>6</w:t>
    </w:r>
    <w:r w:rsidRPr="000C5B2D">
      <w:rPr>
        <w:iCs/>
        <w:sz w:val="20"/>
        <w:szCs w:val="20"/>
      </w:rPr>
      <w:t>(</w:t>
    </w:r>
    <w:r w:rsidR="0047562F">
      <w:rPr>
        <w:rFonts w:hint="eastAsia"/>
        <w:iCs/>
        <w:sz w:val="20"/>
        <w:szCs w:val="20"/>
      </w:rPr>
      <w:t>9</w:t>
    </w:r>
    <w:r w:rsidRPr="000C5B2D">
      <w:rPr>
        <w:iCs/>
        <w:sz w:val="20"/>
        <w:szCs w:val="20"/>
      </w:rPr>
      <w:t xml:space="preserve">)        </w:t>
    </w:r>
    <w:r w:rsidR="005F123C">
      <w:rPr>
        <w:rFonts w:hint="eastAsia"/>
        <w:iCs/>
        <w:sz w:val="20"/>
        <w:szCs w:val="20"/>
      </w:rPr>
      <w:t xml:space="preserve"> </w:t>
    </w:r>
    <w:r w:rsidRPr="000C5B2D">
      <w:rPr>
        <w:iCs/>
        <w:sz w:val="20"/>
        <w:szCs w:val="20"/>
      </w:rPr>
      <w:t xml:space="preserve">           </w:t>
    </w:r>
    <w:r w:rsidRPr="000C5B2D">
      <w:rPr>
        <w:sz w:val="20"/>
        <w:szCs w:val="20"/>
      </w:rPr>
      <w:t xml:space="preserve"> </w:t>
    </w:r>
    <w:bookmarkStart w:id="0" w:name="OLE_LINK410"/>
    <w:bookmarkStart w:id="1" w:name="OLE_LINK411"/>
    <w:bookmarkStart w:id="2" w:name="OLE_LINK412"/>
    <w:r w:rsidR="00890188">
      <w:rPr>
        <w:sz w:val="20"/>
        <w:szCs w:val="20"/>
      </w:rPr>
      <w:fldChar w:fldCharType="begin"/>
    </w:r>
    <w:r>
      <w:rPr>
        <w:sz w:val="20"/>
        <w:szCs w:val="20"/>
      </w:rPr>
      <w:instrText xml:space="preserve"> HYPERLINK "</w:instrText>
    </w:r>
    <w:r w:rsidRPr="005B5874">
      <w:rPr>
        <w:sz w:val="20"/>
        <w:szCs w:val="20"/>
      </w:rPr>
      <w:instrText>http://www.jofamericanscience.org</w:instrText>
    </w:r>
    <w:r>
      <w:rPr>
        <w:sz w:val="20"/>
        <w:szCs w:val="20"/>
      </w:rPr>
      <w:instrText xml:space="preserve">" </w:instrText>
    </w:r>
    <w:r w:rsidR="00890188">
      <w:rPr>
        <w:sz w:val="20"/>
        <w:szCs w:val="20"/>
      </w:rPr>
      <w:fldChar w:fldCharType="separate"/>
    </w:r>
    <w:r w:rsidRPr="00AD34DE">
      <w:rPr>
        <w:rStyle w:val="a3"/>
        <w:sz w:val="20"/>
        <w:szCs w:val="20"/>
      </w:rPr>
      <w:t>http://www.jofamericanscience.org</w:t>
    </w:r>
    <w:bookmarkEnd w:id="0"/>
    <w:bookmarkEnd w:id="1"/>
    <w:bookmarkEnd w:id="2"/>
    <w:r w:rsidR="00890188">
      <w:rPr>
        <w:sz w:val="20"/>
        <w:szCs w:val="20"/>
      </w:rPr>
      <w:fldChar w:fldCharType="end"/>
    </w:r>
  </w:p>
  <w:p w:rsidR="005666E0" w:rsidRDefault="005666E0" w:rsidP="005666E0">
    <w:pPr>
      <w:pStyle w:val="a8"/>
      <w:bidi w:val="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C2D"/>
    <w:multiLevelType w:val="multilevel"/>
    <w:tmpl w:val="AD60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65913"/>
    <w:multiLevelType w:val="multilevel"/>
    <w:tmpl w:val="ED82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0189E"/>
    <w:multiLevelType w:val="multilevel"/>
    <w:tmpl w:val="3F44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B3A02"/>
    <w:multiLevelType w:val="multilevel"/>
    <w:tmpl w:val="47528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6E6748"/>
    <w:multiLevelType w:val="multilevel"/>
    <w:tmpl w:val="F6E6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07BAF"/>
    <w:multiLevelType w:val="multilevel"/>
    <w:tmpl w:val="5AFE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572863"/>
    <w:multiLevelType w:val="multilevel"/>
    <w:tmpl w:val="56A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BE65D1"/>
    <w:multiLevelType w:val="multilevel"/>
    <w:tmpl w:val="93F8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5264AE"/>
    <w:multiLevelType w:val="multilevel"/>
    <w:tmpl w:val="72AC8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067187"/>
    <w:multiLevelType w:val="multilevel"/>
    <w:tmpl w:val="6710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0343B2"/>
    <w:multiLevelType w:val="multilevel"/>
    <w:tmpl w:val="A8D0E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3"/>
  </w:num>
  <w:num w:numId="4">
    <w:abstractNumId w:val="4"/>
  </w:num>
  <w:num w:numId="5">
    <w:abstractNumId w:val="8"/>
  </w:num>
  <w:num w:numId="6">
    <w:abstractNumId w:val="7"/>
  </w:num>
  <w:num w:numId="7">
    <w:abstractNumId w:val="6"/>
  </w:num>
  <w:num w:numId="8">
    <w:abstractNumId w:val="10"/>
  </w:num>
  <w:num w:numId="9">
    <w:abstractNumId w:val="1"/>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2CB"/>
    <w:rsid w:val="00024D13"/>
    <w:rsid w:val="000319AE"/>
    <w:rsid w:val="000469AA"/>
    <w:rsid w:val="00082684"/>
    <w:rsid w:val="000A428F"/>
    <w:rsid w:val="000A6A87"/>
    <w:rsid w:val="000E0E33"/>
    <w:rsid w:val="000F2277"/>
    <w:rsid w:val="00112DC9"/>
    <w:rsid w:val="00117800"/>
    <w:rsid w:val="00117F05"/>
    <w:rsid w:val="001201FB"/>
    <w:rsid w:val="00152E5C"/>
    <w:rsid w:val="001555D4"/>
    <w:rsid w:val="00160DCA"/>
    <w:rsid w:val="00186212"/>
    <w:rsid w:val="001A44B6"/>
    <w:rsid w:val="001C26DF"/>
    <w:rsid w:val="001E4DE4"/>
    <w:rsid w:val="0029705B"/>
    <w:rsid w:val="002A0A7D"/>
    <w:rsid w:val="002D32C8"/>
    <w:rsid w:val="002E53EC"/>
    <w:rsid w:val="002F6CC6"/>
    <w:rsid w:val="0031650B"/>
    <w:rsid w:val="003206E9"/>
    <w:rsid w:val="0033787A"/>
    <w:rsid w:val="00342428"/>
    <w:rsid w:val="00364308"/>
    <w:rsid w:val="0036529D"/>
    <w:rsid w:val="003A2CF2"/>
    <w:rsid w:val="003B2CA8"/>
    <w:rsid w:val="003C4520"/>
    <w:rsid w:val="003C5B13"/>
    <w:rsid w:val="00425062"/>
    <w:rsid w:val="0047562F"/>
    <w:rsid w:val="004B6A93"/>
    <w:rsid w:val="004D5F76"/>
    <w:rsid w:val="004E7A47"/>
    <w:rsid w:val="004F3B7A"/>
    <w:rsid w:val="00524260"/>
    <w:rsid w:val="00536215"/>
    <w:rsid w:val="005365C3"/>
    <w:rsid w:val="00552747"/>
    <w:rsid w:val="00553204"/>
    <w:rsid w:val="005666E0"/>
    <w:rsid w:val="005E158F"/>
    <w:rsid w:val="005F123C"/>
    <w:rsid w:val="00615A2B"/>
    <w:rsid w:val="00651B37"/>
    <w:rsid w:val="00667DB6"/>
    <w:rsid w:val="006C33BB"/>
    <w:rsid w:val="00704C24"/>
    <w:rsid w:val="00705B31"/>
    <w:rsid w:val="00720AC2"/>
    <w:rsid w:val="007354E0"/>
    <w:rsid w:val="00767C0C"/>
    <w:rsid w:val="007A79BE"/>
    <w:rsid w:val="007B3C6E"/>
    <w:rsid w:val="007B7690"/>
    <w:rsid w:val="007D2283"/>
    <w:rsid w:val="0082694E"/>
    <w:rsid w:val="0083754D"/>
    <w:rsid w:val="00863C43"/>
    <w:rsid w:val="008773D5"/>
    <w:rsid w:val="00890188"/>
    <w:rsid w:val="00895E15"/>
    <w:rsid w:val="00897778"/>
    <w:rsid w:val="008B3DB7"/>
    <w:rsid w:val="008E0C81"/>
    <w:rsid w:val="00916260"/>
    <w:rsid w:val="009330BF"/>
    <w:rsid w:val="00976B71"/>
    <w:rsid w:val="009842CB"/>
    <w:rsid w:val="009A0650"/>
    <w:rsid w:val="009A14FB"/>
    <w:rsid w:val="009A6F1D"/>
    <w:rsid w:val="009D5842"/>
    <w:rsid w:val="009D65D2"/>
    <w:rsid w:val="009D7DBA"/>
    <w:rsid w:val="00A175C3"/>
    <w:rsid w:val="00A36479"/>
    <w:rsid w:val="00A44D55"/>
    <w:rsid w:val="00A452DC"/>
    <w:rsid w:val="00A61D9F"/>
    <w:rsid w:val="00A83355"/>
    <w:rsid w:val="00A93C87"/>
    <w:rsid w:val="00AF7216"/>
    <w:rsid w:val="00B0043A"/>
    <w:rsid w:val="00B06152"/>
    <w:rsid w:val="00B1678F"/>
    <w:rsid w:val="00B34E1C"/>
    <w:rsid w:val="00B43075"/>
    <w:rsid w:val="00B44E71"/>
    <w:rsid w:val="00B70DD4"/>
    <w:rsid w:val="00B954F7"/>
    <w:rsid w:val="00BB2243"/>
    <w:rsid w:val="00BE5384"/>
    <w:rsid w:val="00C03DB0"/>
    <w:rsid w:val="00C329B4"/>
    <w:rsid w:val="00C414BA"/>
    <w:rsid w:val="00C46B73"/>
    <w:rsid w:val="00C60BBF"/>
    <w:rsid w:val="00C75EA1"/>
    <w:rsid w:val="00CE36E9"/>
    <w:rsid w:val="00D16B75"/>
    <w:rsid w:val="00D22A78"/>
    <w:rsid w:val="00D47B67"/>
    <w:rsid w:val="00D557AF"/>
    <w:rsid w:val="00D66DA9"/>
    <w:rsid w:val="00DA3F96"/>
    <w:rsid w:val="00DC5C93"/>
    <w:rsid w:val="00DD6664"/>
    <w:rsid w:val="00E0768E"/>
    <w:rsid w:val="00E54245"/>
    <w:rsid w:val="00E711E2"/>
    <w:rsid w:val="00E76183"/>
    <w:rsid w:val="00F007AA"/>
    <w:rsid w:val="00F13CD9"/>
    <w:rsid w:val="00F96BB2"/>
    <w:rsid w:val="00FC567F"/>
    <w:rsid w:val="00FD3F93"/>
    <w:rsid w:val="00FD7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CB"/>
    <w:rPr>
      <w:rFonts w:ascii="Times New Roman" w:eastAsia="宋体" w:hAnsi="Times New Roman" w:cs="Times New Roman"/>
      <w:kern w:val="0"/>
      <w:sz w:val="24"/>
      <w:szCs w:val="24"/>
    </w:rPr>
  </w:style>
  <w:style w:type="paragraph" w:styleId="1">
    <w:name w:val="heading 1"/>
    <w:basedOn w:val="a"/>
    <w:link w:val="1Char"/>
    <w:uiPriority w:val="9"/>
    <w:qFormat/>
    <w:rsid w:val="009842CB"/>
    <w:pPr>
      <w:keepNext/>
      <w:jc w:val="center"/>
      <w:outlineLvl w:val="0"/>
    </w:pPr>
    <w:rPr>
      <w:rFonts w:eastAsiaTheme="minorEastAsia"/>
      <w:b/>
      <w:bCs/>
      <w:color w:val="000000"/>
      <w:kern w:val="36"/>
      <w:sz w:val="96"/>
      <w:szCs w:val="96"/>
    </w:rPr>
  </w:style>
  <w:style w:type="paragraph" w:styleId="2">
    <w:name w:val="heading 2"/>
    <w:basedOn w:val="a"/>
    <w:next w:val="10"/>
    <w:link w:val="2Char"/>
    <w:uiPriority w:val="9"/>
    <w:qFormat/>
    <w:rsid w:val="009842CB"/>
    <w:pPr>
      <w:keepNext/>
      <w:bidi/>
      <w:spacing w:before="240" w:after="60" w:line="276" w:lineRule="auto"/>
      <w:outlineLvl w:val="1"/>
    </w:pPr>
    <w:rPr>
      <w:rFonts w:ascii="Cambria" w:eastAsiaTheme="minorEastAsia" w:hAnsi="Cambria"/>
      <w:b/>
      <w:bCs/>
      <w:i/>
      <w:iCs/>
      <w:sz w:val="28"/>
      <w:szCs w:val="28"/>
      <w:lang w:eastAsia="en-US"/>
    </w:rPr>
  </w:style>
  <w:style w:type="paragraph" w:styleId="3">
    <w:name w:val="heading 3"/>
    <w:basedOn w:val="a"/>
    <w:link w:val="3Char"/>
    <w:uiPriority w:val="9"/>
    <w:qFormat/>
    <w:rsid w:val="009842CB"/>
    <w:pPr>
      <w:keepNext/>
      <w:spacing w:after="200"/>
      <w:jc w:val="center"/>
      <w:outlineLvl w:val="2"/>
    </w:pPr>
    <w:rPr>
      <w:rFonts w:eastAsiaTheme="minorEastAsia"/>
      <w:sz w:val="28"/>
      <w:szCs w:val="28"/>
    </w:rPr>
  </w:style>
  <w:style w:type="paragraph" w:styleId="4">
    <w:name w:val="heading 4"/>
    <w:basedOn w:val="a"/>
    <w:next w:val="10"/>
    <w:link w:val="4Char"/>
    <w:uiPriority w:val="9"/>
    <w:qFormat/>
    <w:rsid w:val="009842CB"/>
    <w:pPr>
      <w:keepNext/>
      <w:spacing w:before="240" w:after="60"/>
      <w:outlineLvl w:val="3"/>
    </w:pPr>
    <w:rPr>
      <w:rFonts w:eastAsiaTheme="minorEastAsia"/>
      <w:b/>
      <w:bCs/>
      <w:sz w:val="28"/>
      <w:szCs w:val="28"/>
    </w:rPr>
  </w:style>
  <w:style w:type="paragraph" w:styleId="5">
    <w:name w:val="heading 5"/>
    <w:basedOn w:val="a"/>
    <w:link w:val="5Char"/>
    <w:qFormat/>
    <w:rsid w:val="009842CB"/>
    <w:pPr>
      <w:spacing w:before="100" w:beforeAutospacing="1" w:after="100" w:afterAutospacing="1"/>
      <w:outlineLvl w:val="4"/>
    </w:pPr>
    <w:rPr>
      <w:rFonts w:eastAsiaTheme="minorEastAsia"/>
      <w:b/>
      <w:bCs/>
      <w:sz w:val="20"/>
      <w:szCs w:val="20"/>
    </w:rPr>
  </w:style>
  <w:style w:type="paragraph" w:styleId="9">
    <w:name w:val="heading 9"/>
    <w:basedOn w:val="a"/>
    <w:link w:val="9Char"/>
    <w:qFormat/>
    <w:rsid w:val="009842CB"/>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nlstl">
    <w:name w:val="Jnl_stl"/>
    <w:basedOn w:val="a"/>
    <w:qFormat/>
    <w:rsid w:val="000E0E33"/>
    <w:pPr>
      <w:autoSpaceDE w:val="0"/>
      <w:autoSpaceDN w:val="0"/>
      <w:ind w:firstLineChars="200" w:firstLine="200"/>
    </w:pPr>
    <w:rPr>
      <w:rFonts w:eastAsia="Times New Roman"/>
      <w:sz w:val="20"/>
      <w:szCs w:val="20"/>
    </w:rPr>
  </w:style>
  <w:style w:type="paragraph" w:customStyle="1" w:styleId="DQH-0">
    <w:name w:val="DQH-0"/>
    <w:basedOn w:val="a"/>
    <w:link w:val="DQH-0Char"/>
    <w:qFormat/>
    <w:rsid w:val="000E0E33"/>
    <w:pPr>
      <w:suppressAutoHyphens/>
      <w:jc w:val="lowKashida"/>
    </w:pPr>
    <w:rPr>
      <w:color w:val="000000"/>
      <w:sz w:val="20"/>
      <w:szCs w:val="20"/>
      <w:lang w:eastAsia="ar-SA"/>
    </w:rPr>
  </w:style>
  <w:style w:type="character" w:customStyle="1" w:styleId="DQH-0Char">
    <w:name w:val="DQH-0 Char"/>
    <w:basedOn w:val="a0"/>
    <w:link w:val="DQH-0"/>
    <w:rsid w:val="000E0E33"/>
    <w:rPr>
      <w:rFonts w:ascii="Times New Roman" w:eastAsia="宋体" w:hAnsi="Times New Roman" w:cs="Times New Roman"/>
      <w:color w:val="000000"/>
      <w:kern w:val="0"/>
      <w:sz w:val="20"/>
      <w:szCs w:val="20"/>
      <w:lang w:eastAsia="ar-SA"/>
    </w:rPr>
  </w:style>
  <w:style w:type="character" w:customStyle="1" w:styleId="1Char">
    <w:name w:val="标题 1 Char"/>
    <w:basedOn w:val="a0"/>
    <w:link w:val="1"/>
    <w:uiPriority w:val="9"/>
    <w:rsid w:val="009842CB"/>
    <w:rPr>
      <w:rFonts w:ascii="Times New Roman" w:hAnsi="Times New Roman" w:cs="Times New Roman"/>
      <w:b/>
      <w:bCs/>
      <w:color w:val="000000"/>
      <w:kern w:val="36"/>
      <w:sz w:val="96"/>
      <w:szCs w:val="96"/>
    </w:rPr>
  </w:style>
  <w:style w:type="character" w:customStyle="1" w:styleId="2Char">
    <w:name w:val="标题 2 Char"/>
    <w:basedOn w:val="a0"/>
    <w:link w:val="2"/>
    <w:uiPriority w:val="9"/>
    <w:rsid w:val="009842CB"/>
    <w:rPr>
      <w:rFonts w:ascii="Cambria" w:hAnsi="Cambria" w:cs="Times New Roman"/>
      <w:b/>
      <w:bCs/>
      <w:i/>
      <w:iCs/>
      <w:kern w:val="0"/>
      <w:sz w:val="28"/>
      <w:szCs w:val="28"/>
      <w:lang w:eastAsia="en-US"/>
    </w:rPr>
  </w:style>
  <w:style w:type="character" w:customStyle="1" w:styleId="3Char">
    <w:name w:val="标题 3 Char"/>
    <w:basedOn w:val="a0"/>
    <w:link w:val="3"/>
    <w:uiPriority w:val="9"/>
    <w:rsid w:val="009842CB"/>
    <w:rPr>
      <w:rFonts w:ascii="Times New Roman" w:hAnsi="Times New Roman" w:cs="Times New Roman"/>
      <w:kern w:val="0"/>
      <w:sz w:val="28"/>
      <w:szCs w:val="28"/>
    </w:rPr>
  </w:style>
  <w:style w:type="character" w:customStyle="1" w:styleId="4Char">
    <w:name w:val="标题 4 Char"/>
    <w:basedOn w:val="a0"/>
    <w:link w:val="4"/>
    <w:uiPriority w:val="9"/>
    <w:rsid w:val="009842CB"/>
    <w:rPr>
      <w:rFonts w:ascii="Times New Roman" w:hAnsi="Times New Roman" w:cs="Times New Roman"/>
      <w:b/>
      <w:bCs/>
      <w:kern w:val="0"/>
      <w:sz w:val="28"/>
      <w:szCs w:val="28"/>
    </w:rPr>
  </w:style>
  <w:style w:type="character" w:customStyle="1" w:styleId="5Char">
    <w:name w:val="标题 5 Char"/>
    <w:basedOn w:val="a0"/>
    <w:link w:val="5"/>
    <w:rsid w:val="009842CB"/>
    <w:rPr>
      <w:rFonts w:ascii="Times New Roman" w:hAnsi="Times New Roman" w:cs="Times New Roman"/>
      <w:b/>
      <w:bCs/>
      <w:kern w:val="0"/>
      <w:sz w:val="20"/>
      <w:szCs w:val="20"/>
    </w:rPr>
  </w:style>
  <w:style w:type="character" w:customStyle="1" w:styleId="9Char">
    <w:name w:val="标题 9 Char"/>
    <w:basedOn w:val="a0"/>
    <w:link w:val="9"/>
    <w:rsid w:val="009842CB"/>
    <w:rPr>
      <w:rFonts w:ascii="Times New Roman" w:eastAsia="宋体" w:hAnsi="Times New Roman" w:cs="Times New Roman"/>
      <w:kern w:val="0"/>
      <w:sz w:val="24"/>
      <w:szCs w:val="24"/>
    </w:rPr>
  </w:style>
  <w:style w:type="character" w:styleId="a3">
    <w:name w:val="Hyperlink"/>
    <w:basedOn w:val="a0"/>
    <w:uiPriority w:val="99"/>
    <w:rsid w:val="009842CB"/>
    <w:rPr>
      <w:color w:val="000000"/>
      <w:u w:val="single"/>
    </w:rPr>
  </w:style>
  <w:style w:type="character" w:styleId="a4">
    <w:name w:val="FollowedHyperlink"/>
    <w:basedOn w:val="a0"/>
    <w:rsid w:val="009842CB"/>
    <w:rPr>
      <w:color w:val="0000FF"/>
      <w:u w:val="single"/>
    </w:rPr>
  </w:style>
  <w:style w:type="character" w:styleId="a5">
    <w:name w:val="Emphasis"/>
    <w:basedOn w:val="a0"/>
    <w:qFormat/>
    <w:rsid w:val="009842CB"/>
    <w:rPr>
      <w:b/>
      <w:bCs/>
      <w:i w:val="0"/>
      <w:iCs w:val="0"/>
    </w:rPr>
  </w:style>
  <w:style w:type="paragraph" w:customStyle="1" w:styleId="10">
    <w:name w:val="正文1"/>
    <w:basedOn w:val="a"/>
    <w:rsid w:val="009842CB"/>
  </w:style>
  <w:style w:type="paragraph" w:styleId="HTML">
    <w:name w:val="HTML Preformatted"/>
    <w:basedOn w:val="a"/>
    <w:link w:val="HTMLChar"/>
    <w:rsid w:val="0098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rsid w:val="009842CB"/>
    <w:rPr>
      <w:rFonts w:ascii="Courier New" w:eastAsia="宋体" w:hAnsi="Courier New" w:cs="Courier New"/>
      <w:kern w:val="0"/>
      <w:sz w:val="20"/>
      <w:szCs w:val="20"/>
    </w:rPr>
  </w:style>
  <w:style w:type="paragraph" w:styleId="a6">
    <w:name w:val="Normal (Web)"/>
    <w:basedOn w:val="a"/>
    <w:uiPriority w:val="99"/>
    <w:rsid w:val="009842CB"/>
    <w:pPr>
      <w:spacing w:before="100" w:beforeAutospacing="1" w:after="100" w:afterAutospacing="1"/>
    </w:pPr>
  </w:style>
  <w:style w:type="paragraph" w:styleId="a7">
    <w:name w:val="footnote text"/>
    <w:basedOn w:val="a"/>
    <w:link w:val="Char"/>
    <w:uiPriority w:val="99"/>
    <w:semiHidden/>
    <w:rsid w:val="009842CB"/>
    <w:pPr>
      <w:widowControl w:val="0"/>
      <w:snapToGrid w:val="0"/>
    </w:pPr>
    <w:rPr>
      <w:kern w:val="2"/>
      <w:sz w:val="18"/>
      <w:szCs w:val="18"/>
    </w:rPr>
  </w:style>
  <w:style w:type="character" w:customStyle="1" w:styleId="Char">
    <w:name w:val="脚注文本 Char"/>
    <w:basedOn w:val="a0"/>
    <w:link w:val="a7"/>
    <w:uiPriority w:val="99"/>
    <w:semiHidden/>
    <w:rsid w:val="009842CB"/>
    <w:rPr>
      <w:rFonts w:ascii="Times New Roman" w:eastAsia="宋体" w:hAnsi="Times New Roman" w:cs="Times New Roman"/>
      <w:sz w:val="18"/>
      <w:szCs w:val="18"/>
    </w:rPr>
  </w:style>
  <w:style w:type="paragraph" w:styleId="a8">
    <w:name w:val="header"/>
    <w:basedOn w:val="a"/>
    <w:link w:val="Char0"/>
    <w:uiPriority w:val="99"/>
    <w:rsid w:val="009842CB"/>
    <w:pPr>
      <w:tabs>
        <w:tab w:val="center" w:pos="4153"/>
        <w:tab w:val="right" w:pos="8306"/>
      </w:tabs>
      <w:bidi/>
    </w:pPr>
    <w:rPr>
      <w:rFonts w:eastAsia="Times New Roman" w:cs="Traditional Arabic"/>
      <w:sz w:val="20"/>
      <w:szCs w:val="20"/>
      <w:lang w:eastAsia="en-US"/>
    </w:rPr>
  </w:style>
  <w:style w:type="character" w:customStyle="1" w:styleId="Char0">
    <w:name w:val="页眉 Char"/>
    <w:basedOn w:val="a0"/>
    <w:link w:val="a8"/>
    <w:uiPriority w:val="99"/>
    <w:rsid w:val="009842CB"/>
    <w:rPr>
      <w:rFonts w:ascii="Times New Roman" w:eastAsia="Times New Roman" w:hAnsi="Times New Roman" w:cs="Traditional Arabic"/>
      <w:kern w:val="0"/>
      <w:sz w:val="20"/>
      <w:szCs w:val="20"/>
      <w:lang w:eastAsia="en-US"/>
    </w:rPr>
  </w:style>
  <w:style w:type="paragraph" w:styleId="a9">
    <w:name w:val="Title"/>
    <w:basedOn w:val="a"/>
    <w:link w:val="Char1"/>
    <w:uiPriority w:val="10"/>
    <w:qFormat/>
    <w:rsid w:val="009842CB"/>
    <w:pPr>
      <w:spacing w:after="200"/>
      <w:jc w:val="center"/>
    </w:pPr>
    <w:rPr>
      <w:rFonts w:eastAsia="Calibri"/>
      <w:b/>
      <w:sz w:val="26"/>
      <w:szCs w:val="20"/>
      <w:u w:val="single"/>
      <w:lang w:eastAsia="en-US"/>
    </w:rPr>
  </w:style>
  <w:style w:type="character" w:customStyle="1" w:styleId="Char1">
    <w:name w:val="标题 Char"/>
    <w:basedOn w:val="a0"/>
    <w:link w:val="a9"/>
    <w:uiPriority w:val="10"/>
    <w:rsid w:val="009842CB"/>
    <w:rPr>
      <w:rFonts w:ascii="Times New Roman" w:eastAsia="Calibri" w:hAnsi="Times New Roman" w:cs="Times New Roman"/>
      <w:b/>
      <w:kern w:val="0"/>
      <w:sz w:val="26"/>
      <w:szCs w:val="20"/>
      <w:u w:val="single"/>
      <w:lang w:eastAsia="en-US"/>
    </w:rPr>
  </w:style>
  <w:style w:type="paragraph" w:styleId="aa">
    <w:name w:val="Body Text"/>
    <w:basedOn w:val="a"/>
    <w:link w:val="Char2"/>
    <w:uiPriority w:val="99"/>
    <w:semiHidden/>
    <w:rsid w:val="009842CB"/>
    <w:pPr>
      <w:jc w:val="both"/>
    </w:pPr>
    <w:rPr>
      <w:rFonts w:ascii="Arial" w:eastAsia="PMingLiU" w:hAnsi="Arial" w:cs="Arial"/>
      <w:lang w:val="en-GB" w:eastAsia="en-US"/>
    </w:rPr>
  </w:style>
  <w:style w:type="character" w:customStyle="1" w:styleId="Char2">
    <w:name w:val="正文文本 Char"/>
    <w:basedOn w:val="a0"/>
    <w:link w:val="aa"/>
    <w:uiPriority w:val="99"/>
    <w:semiHidden/>
    <w:rsid w:val="009842CB"/>
    <w:rPr>
      <w:rFonts w:ascii="Arial" w:eastAsia="PMingLiU" w:hAnsi="Arial" w:cs="Arial"/>
      <w:kern w:val="0"/>
      <w:sz w:val="24"/>
      <w:szCs w:val="24"/>
      <w:lang w:val="en-GB" w:eastAsia="en-US"/>
    </w:rPr>
  </w:style>
  <w:style w:type="paragraph" w:styleId="ab">
    <w:name w:val="Subtitle"/>
    <w:basedOn w:val="a"/>
    <w:link w:val="Char3"/>
    <w:qFormat/>
    <w:rsid w:val="009842CB"/>
    <w:pPr>
      <w:spacing w:after="200"/>
      <w:jc w:val="center"/>
    </w:pPr>
    <w:rPr>
      <w:rFonts w:eastAsia="Calibri"/>
      <w:b/>
      <w:bCs/>
      <w:i/>
      <w:iCs/>
      <w:szCs w:val="20"/>
      <w:lang w:eastAsia="en-US"/>
    </w:rPr>
  </w:style>
  <w:style w:type="character" w:customStyle="1" w:styleId="Char3">
    <w:name w:val="副标题 Char"/>
    <w:basedOn w:val="a0"/>
    <w:link w:val="ab"/>
    <w:rsid w:val="009842CB"/>
    <w:rPr>
      <w:rFonts w:ascii="Times New Roman" w:eastAsia="Calibri" w:hAnsi="Times New Roman" w:cs="Times New Roman"/>
      <w:b/>
      <w:bCs/>
      <w:i/>
      <w:iCs/>
      <w:kern w:val="0"/>
      <w:sz w:val="24"/>
      <w:szCs w:val="20"/>
      <w:lang w:eastAsia="en-US"/>
    </w:rPr>
  </w:style>
  <w:style w:type="paragraph" w:styleId="20">
    <w:name w:val="Body Text 2"/>
    <w:basedOn w:val="a"/>
    <w:link w:val="2Char0"/>
    <w:uiPriority w:val="99"/>
    <w:rsid w:val="009842CB"/>
    <w:pPr>
      <w:spacing w:after="120" w:line="480" w:lineRule="auto"/>
    </w:pPr>
  </w:style>
  <w:style w:type="character" w:customStyle="1" w:styleId="2Char0">
    <w:name w:val="正文文本 2 Char"/>
    <w:basedOn w:val="a0"/>
    <w:link w:val="20"/>
    <w:uiPriority w:val="99"/>
    <w:rsid w:val="009842CB"/>
    <w:rPr>
      <w:rFonts w:ascii="Times New Roman" w:eastAsia="宋体" w:hAnsi="Times New Roman" w:cs="Times New Roman"/>
      <w:kern w:val="0"/>
      <w:sz w:val="24"/>
      <w:szCs w:val="24"/>
    </w:rPr>
  </w:style>
  <w:style w:type="paragraph" w:styleId="30">
    <w:name w:val="Body Text 3"/>
    <w:basedOn w:val="a"/>
    <w:link w:val="3Char0"/>
    <w:rsid w:val="009842CB"/>
    <w:pPr>
      <w:spacing w:after="120"/>
    </w:pPr>
    <w:rPr>
      <w:sz w:val="16"/>
      <w:szCs w:val="16"/>
    </w:rPr>
  </w:style>
  <w:style w:type="character" w:customStyle="1" w:styleId="3Char0">
    <w:name w:val="正文文本 3 Char"/>
    <w:basedOn w:val="a0"/>
    <w:link w:val="30"/>
    <w:rsid w:val="009842CB"/>
    <w:rPr>
      <w:rFonts w:ascii="Times New Roman" w:eastAsia="宋体" w:hAnsi="Times New Roman" w:cs="Times New Roman"/>
      <w:kern w:val="0"/>
      <w:sz w:val="16"/>
      <w:szCs w:val="16"/>
    </w:rPr>
  </w:style>
  <w:style w:type="paragraph" w:styleId="21">
    <w:name w:val="Body Text Indent 2"/>
    <w:basedOn w:val="a"/>
    <w:link w:val="2Char1"/>
    <w:uiPriority w:val="99"/>
    <w:rsid w:val="009842CB"/>
    <w:pPr>
      <w:spacing w:after="120" w:line="480" w:lineRule="auto"/>
      <w:ind w:left="360"/>
    </w:pPr>
  </w:style>
  <w:style w:type="character" w:customStyle="1" w:styleId="2Char1">
    <w:name w:val="正文文本缩进 2 Char"/>
    <w:basedOn w:val="a0"/>
    <w:link w:val="21"/>
    <w:uiPriority w:val="99"/>
    <w:rsid w:val="009842CB"/>
    <w:rPr>
      <w:rFonts w:ascii="Times New Roman" w:eastAsia="宋体" w:hAnsi="Times New Roman" w:cs="Times New Roman"/>
      <w:kern w:val="0"/>
      <w:sz w:val="24"/>
      <w:szCs w:val="24"/>
    </w:rPr>
  </w:style>
  <w:style w:type="paragraph" w:customStyle="1" w:styleId="authors">
    <w:name w:val="authors"/>
    <w:basedOn w:val="a"/>
    <w:rsid w:val="009842CB"/>
    <w:pPr>
      <w:spacing w:before="100" w:beforeAutospacing="1" w:after="100" w:afterAutospacing="1"/>
    </w:pPr>
  </w:style>
  <w:style w:type="paragraph" w:customStyle="1" w:styleId="address">
    <w:name w:val="address"/>
    <w:basedOn w:val="a"/>
    <w:rsid w:val="009842CB"/>
    <w:pPr>
      <w:spacing w:before="100" w:beforeAutospacing="1" w:after="100" w:afterAutospacing="1"/>
    </w:pPr>
  </w:style>
  <w:style w:type="paragraph" w:customStyle="1" w:styleId="affiliations">
    <w:name w:val="affiliations"/>
    <w:basedOn w:val="a"/>
    <w:rsid w:val="009842CB"/>
    <w:pPr>
      <w:spacing w:before="100" w:beforeAutospacing="1" w:after="100" w:afterAutospacing="1"/>
    </w:pPr>
  </w:style>
  <w:style w:type="paragraph" w:customStyle="1" w:styleId="Text">
    <w:name w:val="Text"/>
    <w:basedOn w:val="a"/>
    <w:rsid w:val="009842CB"/>
    <w:pPr>
      <w:widowControl w:val="0"/>
      <w:autoSpaceDE w:val="0"/>
      <w:autoSpaceDN w:val="0"/>
      <w:spacing w:line="252" w:lineRule="auto"/>
      <w:ind w:firstLine="202"/>
      <w:jc w:val="both"/>
    </w:pPr>
    <w:rPr>
      <w:rFonts w:eastAsia="PMingLiU"/>
      <w:sz w:val="20"/>
      <w:szCs w:val="20"/>
      <w:lang w:eastAsia="en-US"/>
    </w:rPr>
  </w:style>
  <w:style w:type="paragraph" w:customStyle="1" w:styleId="NormalParagraphStyle">
    <w:name w:val="NormalParagraphStyle"/>
    <w:basedOn w:val="a"/>
    <w:rsid w:val="009842CB"/>
    <w:pPr>
      <w:widowControl w:val="0"/>
      <w:autoSpaceDE w:val="0"/>
      <w:autoSpaceDN w:val="0"/>
      <w:adjustRightInd w:val="0"/>
      <w:spacing w:line="288" w:lineRule="auto"/>
      <w:jc w:val="both"/>
    </w:pPr>
    <w:rPr>
      <w:rFonts w:ascii="宋体" w:hAnsi="Book Antiqua" w:cs="宋体"/>
      <w:color w:val="000000"/>
      <w:lang w:val="zh-CN"/>
    </w:rPr>
  </w:style>
  <w:style w:type="paragraph" w:customStyle="1" w:styleId="Authors0">
    <w:name w:val="Authors"/>
    <w:basedOn w:val="a"/>
    <w:rsid w:val="009842CB"/>
    <w:pPr>
      <w:jc w:val="center"/>
    </w:pPr>
    <w:rPr>
      <w:rFonts w:eastAsia="PMingLiU"/>
      <w:sz w:val="22"/>
      <w:szCs w:val="20"/>
      <w:lang w:eastAsia="fr-FR"/>
    </w:rPr>
  </w:style>
  <w:style w:type="paragraph" w:customStyle="1" w:styleId="Style2">
    <w:name w:val="Style 2"/>
    <w:basedOn w:val="a"/>
    <w:rsid w:val="009842CB"/>
    <w:pPr>
      <w:widowControl w:val="0"/>
      <w:autoSpaceDE w:val="0"/>
      <w:autoSpaceDN w:val="0"/>
      <w:adjustRightInd w:val="0"/>
    </w:pPr>
    <w:rPr>
      <w:rFonts w:eastAsia="Times New Roman"/>
      <w:sz w:val="20"/>
      <w:szCs w:val="20"/>
      <w:lang w:eastAsia="en-US"/>
    </w:rPr>
  </w:style>
  <w:style w:type="character" w:customStyle="1" w:styleId="10Char">
    <w:name w:val="عادي + ‏10 نقطة، أسود Char"/>
    <w:basedOn w:val="a0"/>
    <w:link w:val="100"/>
    <w:locked/>
    <w:rsid w:val="009842CB"/>
    <w:rPr>
      <w:shadow/>
      <w:color w:val="000000"/>
      <w:lang w:val="en-GB" w:eastAsia="en-US"/>
    </w:rPr>
  </w:style>
  <w:style w:type="paragraph" w:customStyle="1" w:styleId="100">
    <w:name w:val="عادي + ‏10 نقطة، أسود"/>
    <w:basedOn w:val="a"/>
    <w:link w:val="10Char"/>
    <w:rsid w:val="009842CB"/>
    <w:pPr>
      <w:bidi/>
      <w:jc w:val="both"/>
    </w:pPr>
    <w:rPr>
      <w:rFonts w:asciiTheme="minorHAnsi" w:eastAsiaTheme="minorEastAsia" w:hAnsiTheme="minorHAnsi" w:cstheme="minorBidi"/>
      <w:shadow/>
      <w:color w:val="000000"/>
      <w:kern w:val="2"/>
      <w:sz w:val="21"/>
      <w:szCs w:val="22"/>
      <w:lang w:val="en-GB" w:eastAsia="en-US"/>
    </w:rPr>
  </w:style>
  <w:style w:type="character" w:customStyle="1" w:styleId="10Char0">
    <w:name w:val="سرد الفقرات + ‏10 نقطة Char"/>
    <w:basedOn w:val="a0"/>
    <w:link w:val="101"/>
    <w:locked/>
    <w:rsid w:val="009842CB"/>
    <w:rPr>
      <w:lang w:eastAsia="en-US"/>
    </w:rPr>
  </w:style>
  <w:style w:type="paragraph" w:customStyle="1" w:styleId="101">
    <w:name w:val="سرد الفقرات + ‏10 نقطة"/>
    <w:basedOn w:val="a"/>
    <w:link w:val="10Char0"/>
    <w:rsid w:val="009842CB"/>
    <w:pPr>
      <w:bidi/>
      <w:contextualSpacing/>
      <w:jc w:val="right"/>
    </w:pPr>
    <w:rPr>
      <w:rFonts w:asciiTheme="minorHAnsi" w:eastAsiaTheme="minorEastAsia" w:hAnsiTheme="minorHAnsi" w:cstheme="minorBidi"/>
      <w:kern w:val="2"/>
      <w:sz w:val="21"/>
      <w:szCs w:val="22"/>
      <w:lang w:eastAsia="en-US"/>
    </w:rPr>
  </w:style>
  <w:style w:type="character" w:customStyle="1" w:styleId="Char4">
    <w:name w:val="سرد الفقرات Char"/>
    <w:basedOn w:val="a0"/>
    <w:link w:val="ac"/>
    <w:locked/>
    <w:rsid w:val="009842CB"/>
    <w:rPr>
      <w:sz w:val="24"/>
      <w:szCs w:val="24"/>
      <w:lang w:eastAsia="en-US"/>
    </w:rPr>
  </w:style>
  <w:style w:type="paragraph" w:customStyle="1" w:styleId="ac">
    <w:name w:val="سرد الفقرات"/>
    <w:basedOn w:val="a"/>
    <w:link w:val="Char4"/>
    <w:rsid w:val="009842CB"/>
    <w:pPr>
      <w:bidi/>
      <w:ind w:left="720"/>
      <w:contextualSpacing/>
    </w:pPr>
    <w:rPr>
      <w:rFonts w:asciiTheme="minorHAnsi" w:eastAsiaTheme="minorEastAsia" w:hAnsiTheme="minorHAnsi" w:cstheme="minorBidi"/>
      <w:kern w:val="2"/>
      <w:lang w:eastAsia="en-US"/>
    </w:rPr>
  </w:style>
  <w:style w:type="paragraph" w:customStyle="1" w:styleId="msonormalcxspmiddle">
    <w:name w:val="msonormalcxspmiddle"/>
    <w:basedOn w:val="a"/>
    <w:rsid w:val="009842CB"/>
    <w:pPr>
      <w:spacing w:before="100" w:beforeAutospacing="1" w:after="100" w:afterAutospacing="1"/>
    </w:pPr>
  </w:style>
  <w:style w:type="paragraph" w:customStyle="1" w:styleId="Heading1">
    <w:name w:val="Heading 1"/>
    <w:basedOn w:val="a"/>
    <w:link w:val="CharChar2"/>
    <w:rsid w:val="009842CB"/>
  </w:style>
  <w:style w:type="character" w:customStyle="1" w:styleId="CharChar2">
    <w:name w:val="Char Char2"/>
    <w:basedOn w:val="a0"/>
    <w:link w:val="Heading1"/>
    <w:locked/>
    <w:rsid w:val="009842CB"/>
    <w:rPr>
      <w:rFonts w:ascii="Times New Roman" w:eastAsia="宋体" w:hAnsi="Times New Roman" w:cs="Times New Roman"/>
      <w:kern w:val="0"/>
      <w:sz w:val="24"/>
      <w:szCs w:val="24"/>
    </w:rPr>
  </w:style>
  <w:style w:type="paragraph" w:customStyle="1" w:styleId="Heading2">
    <w:name w:val="Heading 2"/>
    <w:basedOn w:val="a"/>
    <w:link w:val="CharChar"/>
    <w:rsid w:val="009842CB"/>
  </w:style>
  <w:style w:type="character" w:customStyle="1" w:styleId="CharChar">
    <w:name w:val="Char Char"/>
    <w:basedOn w:val="a0"/>
    <w:link w:val="Heading2"/>
    <w:locked/>
    <w:rsid w:val="009842CB"/>
    <w:rPr>
      <w:rFonts w:ascii="Times New Roman" w:eastAsia="宋体" w:hAnsi="Times New Roman" w:cs="Times New Roman"/>
      <w:kern w:val="0"/>
      <w:sz w:val="24"/>
      <w:szCs w:val="24"/>
    </w:rPr>
  </w:style>
  <w:style w:type="paragraph" w:customStyle="1" w:styleId="Header">
    <w:name w:val="Header"/>
    <w:basedOn w:val="a"/>
    <w:link w:val="CharChar1"/>
    <w:rsid w:val="009842CB"/>
  </w:style>
  <w:style w:type="character" w:customStyle="1" w:styleId="CharChar1">
    <w:name w:val="Char Char1"/>
    <w:basedOn w:val="a0"/>
    <w:link w:val="Header"/>
    <w:locked/>
    <w:rsid w:val="009842CB"/>
    <w:rPr>
      <w:rFonts w:ascii="Times New Roman" w:eastAsia="宋体" w:hAnsi="Times New Roman" w:cs="Times New Roman"/>
      <w:kern w:val="0"/>
      <w:sz w:val="24"/>
      <w:szCs w:val="24"/>
    </w:rPr>
  </w:style>
  <w:style w:type="paragraph" w:customStyle="1" w:styleId="email">
    <w:name w:val="email"/>
    <w:basedOn w:val="a"/>
    <w:link w:val="email0"/>
    <w:rsid w:val="009842CB"/>
    <w:pPr>
      <w:spacing w:before="100" w:beforeAutospacing="1" w:after="100" w:afterAutospacing="1"/>
    </w:pPr>
  </w:style>
  <w:style w:type="character" w:customStyle="1" w:styleId="email0">
    <w:name w:val="email 字元"/>
    <w:basedOn w:val="a0"/>
    <w:link w:val="email"/>
    <w:locked/>
    <w:rsid w:val="009842CB"/>
    <w:rPr>
      <w:rFonts w:ascii="Times New Roman" w:eastAsia="宋体" w:hAnsi="Times New Roman" w:cs="Times New Roman"/>
      <w:kern w:val="0"/>
      <w:sz w:val="24"/>
      <w:szCs w:val="24"/>
    </w:rPr>
  </w:style>
  <w:style w:type="character" w:customStyle="1" w:styleId="articletext">
    <w:name w:val="articletext"/>
    <w:basedOn w:val="a0"/>
    <w:rsid w:val="009842CB"/>
  </w:style>
  <w:style w:type="character" w:customStyle="1" w:styleId="trans">
    <w:name w:val="trans"/>
    <w:basedOn w:val="a0"/>
    <w:rsid w:val="009842CB"/>
  </w:style>
  <w:style w:type="character" w:customStyle="1" w:styleId="nss">
    <w:name w:val="nss"/>
    <w:basedOn w:val="a0"/>
    <w:rsid w:val="009842CB"/>
  </w:style>
  <w:style w:type="character" w:customStyle="1" w:styleId="content">
    <w:name w:val="content"/>
    <w:basedOn w:val="a0"/>
    <w:rsid w:val="009842CB"/>
  </w:style>
  <w:style w:type="character" w:customStyle="1" w:styleId="def3">
    <w:name w:val="def3"/>
    <w:basedOn w:val="a0"/>
    <w:rsid w:val="009842CB"/>
    <w:rPr>
      <w:b w:val="0"/>
      <w:bCs w:val="0"/>
    </w:rPr>
  </w:style>
  <w:style w:type="character" w:customStyle="1" w:styleId="hit">
    <w:name w:val="hit"/>
    <w:basedOn w:val="a0"/>
    <w:rsid w:val="009842CB"/>
    <w:rPr>
      <w:shd w:val="clear" w:color="auto" w:fill="FFFF99"/>
    </w:rPr>
  </w:style>
  <w:style w:type="character" w:customStyle="1" w:styleId="yshortcuts">
    <w:name w:val="yshortcuts"/>
    <w:basedOn w:val="a0"/>
    <w:rsid w:val="009842CB"/>
  </w:style>
  <w:style w:type="character" w:customStyle="1" w:styleId="shorttext1">
    <w:name w:val="short_text1"/>
    <w:basedOn w:val="a0"/>
    <w:rsid w:val="009842CB"/>
    <w:rPr>
      <w:sz w:val="19"/>
      <w:szCs w:val="19"/>
    </w:rPr>
  </w:style>
  <w:style w:type="character" w:customStyle="1" w:styleId="keywordheading1">
    <w:name w:val="keywordheading1"/>
    <w:basedOn w:val="a0"/>
    <w:rsid w:val="009842CB"/>
    <w:rPr>
      <w:b/>
      <w:bCs/>
      <w:sz w:val="24"/>
      <w:szCs w:val="24"/>
    </w:rPr>
  </w:style>
  <w:style w:type="table" w:customStyle="1" w:styleId="TableNormal">
    <w:name w:val="Table Normal"/>
    <w:semiHidden/>
    <w:rsid w:val="009842CB"/>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11">
    <w:name w:val="正文文本1"/>
    <w:basedOn w:val="a"/>
    <w:rsid w:val="009842CB"/>
    <w:pPr>
      <w:spacing w:before="100" w:beforeAutospacing="1" w:after="100" w:afterAutospacing="1"/>
    </w:pPr>
    <w:rPr>
      <w:rFonts w:eastAsiaTheme="minorEastAsia"/>
    </w:rPr>
  </w:style>
  <w:style w:type="paragraph" w:customStyle="1" w:styleId="normal">
    <w:name w:val="normal"/>
    <w:basedOn w:val="a"/>
    <w:rsid w:val="009842CB"/>
    <w:pPr>
      <w:spacing w:before="100" w:beforeAutospacing="1" w:after="100" w:afterAutospacing="1"/>
    </w:pPr>
  </w:style>
  <w:style w:type="character" w:customStyle="1" w:styleId="normalchar">
    <w:name w:val="normalchar"/>
    <w:basedOn w:val="a0"/>
    <w:rsid w:val="009842CB"/>
  </w:style>
  <w:style w:type="paragraph" w:styleId="ad">
    <w:name w:val="No Spacing"/>
    <w:basedOn w:val="a"/>
    <w:uiPriority w:val="1"/>
    <w:qFormat/>
    <w:rsid w:val="009842CB"/>
    <w:pPr>
      <w:spacing w:before="100" w:beforeAutospacing="1" w:after="100" w:afterAutospacing="1"/>
    </w:pPr>
  </w:style>
  <w:style w:type="character" w:customStyle="1" w:styleId="hps">
    <w:name w:val="hps"/>
    <w:basedOn w:val="a0"/>
    <w:rsid w:val="009842CB"/>
  </w:style>
  <w:style w:type="character" w:customStyle="1" w:styleId="shorttext">
    <w:name w:val="shorttext"/>
    <w:basedOn w:val="a0"/>
    <w:rsid w:val="009842CB"/>
  </w:style>
  <w:style w:type="character" w:customStyle="1" w:styleId="ww-absatz-standardschriftart">
    <w:name w:val="ww-absatz-standardschriftart"/>
    <w:basedOn w:val="a0"/>
    <w:rsid w:val="009842CB"/>
  </w:style>
  <w:style w:type="paragraph" w:customStyle="1" w:styleId="papertitle">
    <w:name w:val="papertitle"/>
    <w:basedOn w:val="a"/>
    <w:rsid w:val="009842CB"/>
    <w:pPr>
      <w:spacing w:before="100" w:beforeAutospacing="1" w:after="100" w:afterAutospacing="1"/>
    </w:pPr>
  </w:style>
  <w:style w:type="paragraph" w:customStyle="1" w:styleId="affiliation">
    <w:name w:val="affiliation"/>
    <w:basedOn w:val="a"/>
    <w:rsid w:val="009842CB"/>
    <w:pPr>
      <w:spacing w:before="100" w:beforeAutospacing="1" w:after="100" w:afterAutospacing="1"/>
    </w:pPr>
  </w:style>
  <w:style w:type="paragraph" w:customStyle="1" w:styleId="abstract">
    <w:name w:val="abstract"/>
    <w:basedOn w:val="a"/>
    <w:rsid w:val="009842CB"/>
    <w:pPr>
      <w:spacing w:before="100" w:beforeAutospacing="1" w:after="100" w:afterAutospacing="1"/>
    </w:pPr>
  </w:style>
  <w:style w:type="paragraph" w:customStyle="1" w:styleId="mjee-0">
    <w:name w:val="mjee-0"/>
    <w:basedOn w:val="a"/>
    <w:rsid w:val="009842CB"/>
    <w:pPr>
      <w:spacing w:before="100" w:beforeAutospacing="1" w:after="100" w:afterAutospacing="1"/>
    </w:pPr>
  </w:style>
  <w:style w:type="paragraph" w:customStyle="1" w:styleId="mjee-">
    <w:name w:val="mjee-"/>
    <w:basedOn w:val="a"/>
    <w:rsid w:val="009842CB"/>
    <w:pPr>
      <w:spacing w:before="100" w:beforeAutospacing="1" w:after="100" w:afterAutospacing="1"/>
    </w:pPr>
  </w:style>
  <w:style w:type="paragraph" w:customStyle="1" w:styleId="indexterms">
    <w:name w:val="indexterms"/>
    <w:basedOn w:val="a"/>
    <w:rsid w:val="009842CB"/>
    <w:pPr>
      <w:spacing w:before="100" w:beforeAutospacing="1" w:after="100" w:afterAutospacing="1"/>
    </w:pPr>
  </w:style>
  <w:style w:type="character" w:styleId="ae">
    <w:name w:val="Strong"/>
    <w:basedOn w:val="a0"/>
    <w:uiPriority w:val="22"/>
    <w:qFormat/>
    <w:rsid w:val="009842CB"/>
    <w:rPr>
      <w:b/>
      <w:bCs/>
    </w:rPr>
  </w:style>
  <w:style w:type="paragraph" w:customStyle="1" w:styleId="default">
    <w:name w:val="default"/>
    <w:basedOn w:val="a"/>
    <w:rsid w:val="009842CB"/>
    <w:pPr>
      <w:spacing w:before="100" w:beforeAutospacing="1" w:after="100" w:afterAutospacing="1"/>
    </w:pPr>
  </w:style>
  <w:style w:type="character" w:styleId="af">
    <w:name w:val="footnote reference"/>
    <w:basedOn w:val="a0"/>
    <w:uiPriority w:val="99"/>
    <w:rsid w:val="009842CB"/>
  </w:style>
  <w:style w:type="character" w:styleId="af0">
    <w:name w:val="endnote reference"/>
    <w:basedOn w:val="a0"/>
    <w:rsid w:val="009842CB"/>
  </w:style>
  <w:style w:type="character" w:customStyle="1" w:styleId="charchar4">
    <w:name w:val="charchar4"/>
    <w:basedOn w:val="a0"/>
    <w:rsid w:val="009842CB"/>
  </w:style>
  <w:style w:type="paragraph" w:customStyle="1" w:styleId="nospacing1">
    <w:name w:val="nospacing1"/>
    <w:basedOn w:val="a"/>
    <w:rsid w:val="009842CB"/>
    <w:pPr>
      <w:spacing w:before="100" w:beforeAutospacing="1" w:after="100" w:afterAutospacing="1"/>
    </w:pPr>
  </w:style>
  <w:style w:type="paragraph" w:styleId="31">
    <w:name w:val="Body Text Indent 3"/>
    <w:basedOn w:val="a"/>
    <w:link w:val="3Char1"/>
    <w:rsid w:val="009842CB"/>
    <w:pPr>
      <w:spacing w:before="100" w:beforeAutospacing="1" w:after="100" w:afterAutospacing="1"/>
    </w:pPr>
  </w:style>
  <w:style w:type="character" w:customStyle="1" w:styleId="3Char1">
    <w:name w:val="正文文本缩进 3 Char"/>
    <w:basedOn w:val="a0"/>
    <w:link w:val="31"/>
    <w:rsid w:val="009842CB"/>
    <w:rPr>
      <w:rFonts w:ascii="Times New Roman" w:eastAsia="宋体" w:hAnsi="Times New Roman" w:cs="Times New Roman"/>
      <w:kern w:val="0"/>
      <w:sz w:val="24"/>
      <w:szCs w:val="24"/>
    </w:rPr>
  </w:style>
  <w:style w:type="character" w:styleId="af1">
    <w:name w:val="Intense Reference"/>
    <w:basedOn w:val="a0"/>
    <w:uiPriority w:val="32"/>
    <w:qFormat/>
    <w:rsid w:val="009842CB"/>
  </w:style>
  <w:style w:type="character" w:customStyle="1" w:styleId="def">
    <w:name w:val="def"/>
    <w:basedOn w:val="a0"/>
    <w:rsid w:val="009842CB"/>
  </w:style>
  <w:style w:type="paragraph" w:styleId="af2">
    <w:name w:val="Plain Text"/>
    <w:basedOn w:val="a"/>
    <w:link w:val="Char5"/>
    <w:uiPriority w:val="99"/>
    <w:rsid w:val="009842CB"/>
    <w:pPr>
      <w:spacing w:before="100" w:beforeAutospacing="1" w:after="100" w:afterAutospacing="1"/>
    </w:pPr>
  </w:style>
  <w:style w:type="character" w:customStyle="1" w:styleId="Char5">
    <w:name w:val="纯文本 Char"/>
    <w:basedOn w:val="a0"/>
    <w:link w:val="af2"/>
    <w:uiPriority w:val="99"/>
    <w:rsid w:val="009842CB"/>
    <w:rPr>
      <w:rFonts w:ascii="Times New Roman" w:eastAsia="宋体" w:hAnsi="Times New Roman" w:cs="Times New Roman"/>
      <w:kern w:val="0"/>
      <w:sz w:val="24"/>
      <w:szCs w:val="24"/>
    </w:rPr>
  </w:style>
  <w:style w:type="character" w:customStyle="1" w:styleId="apple-converted-space">
    <w:name w:val="apple-converted-space"/>
    <w:basedOn w:val="a0"/>
    <w:rsid w:val="009842CB"/>
  </w:style>
  <w:style w:type="character" w:customStyle="1" w:styleId="longtext">
    <w:name w:val="longtext"/>
    <w:basedOn w:val="a0"/>
    <w:rsid w:val="009842CB"/>
  </w:style>
  <w:style w:type="character" w:customStyle="1" w:styleId="atn">
    <w:name w:val="atn"/>
    <w:basedOn w:val="a0"/>
    <w:rsid w:val="009842CB"/>
  </w:style>
  <w:style w:type="paragraph" w:styleId="af3">
    <w:name w:val="List Paragraph"/>
    <w:basedOn w:val="a"/>
    <w:uiPriority w:val="34"/>
    <w:qFormat/>
    <w:rsid w:val="009842CB"/>
    <w:pPr>
      <w:spacing w:before="100" w:beforeAutospacing="1" w:after="100" w:afterAutospacing="1"/>
    </w:pPr>
  </w:style>
  <w:style w:type="character" w:customStyle="1" w:styleId="abstractheadchar">
    <w:name w:val="abstractheadchar"/>
    <w:basedOn w:val="a0"/>
    <w:rsid w:val="009842CB"/>
  </w:style>
  <w:style w:type="character" w:customStyle="1" w:styleId="st">
    <w:name w:val="st"/>
    <w:basedOn w:val="a0"/>
    <w:rsid w:val="009842CB"/>
  </w:style>
  <w:style w:type="character" w:customStyle="1" w:styleId="nlmxref-aff">
    <w:name w:val="nlmxref-aff"/>
    <w:basedOn w:val="a0"/>
    <w:rsid w:val="009842CB"/>
  </w:style>
  <w:style w:type="character" w:customStyle="1" w:styleId="mw-headline">
    <w:name w:val="mw-headline"/>
    <w:basedOn w:val="a0"/>
    <w:rsid w:val="009842CB"/>
  </w:style>
  <w:style w:type="paragraph" w:customStyle="1" w:styleId="els-abstract-head">
    <w:name w:val="els-abstract-head"/>
    <w:basedOn w:val="a"/>
    <w:rsid w:val="009842CB"/>
    <w:pPr>
      <w:spacing w:before="100" w:beforeAutospacing="1" w:after="100" w:afterAutospacing="1"/>
    </w:pPr>
  </w:style>
  <w:style w:type="paragraph" w:customStyle="1" w:styleId="keywordsheader">
    <w:name w:val="keywordsheader"/>
    <w:basedOn w:val="a"/>
    <w:rsid w:val="009842CB"/>
    <w:pPr>
      <w:spacing w:before="100" w:beforeAutospacing="1" w:after="100" w:afterAutospacing="1"/>
    </w:pPr>
  </w:style>
  <w:style w:type="character" w:customStyle="1" w:styleId="highlight">
    <w:name w:val="highlight"/>
    <w:basedOn w:val="a0"/>
    <w:rsid w:val="009842CB"/>
  </w:style>
  <w:style w:type="paragraph" w:customStyle="1" w:styleId="msolistparagraph0">
    <w:name w:val="msolistparagraph0"/>
    <w:basedOn w:val="a"/>
    <w:rsid w:val="009842CB"/>
    <w:pPr>
      <w:spacing w:before="100" w:beforeAutospacing="1" w:after="100" w:afterAutospacing="1"/>
    </w:pPr>
  </w:style>
  <w:style w:type="paragraph" w:customStyle="1" w:styleId="journaltitle">
    <w:name w:val="journaltitle"/>
    <w:basedOn w:val="a"/>
    <w:rsid w:val="009842CB"/>
    <w:pPr>
      <w:spacing w:before="100" w:beforeAutospacing="1" w:after="100" w:afterAutospacing="1"/>
    </w:pPr>
  </w:style>
  <w:style w:type="paragraph" w:customStyle="1" w:styleId="keywords">
    <w:name w:val="keywords"/>
    <w:basedOn w:val="a"/>
    <w:rsid w:val="009842CB"/>
    <w:pPr>
      <w:spacing w:before="100" w:beforeAutospacing="1" w:after="100" w:afterAutospacing="1"/>
    </w:pPr>
  </w:style>
  <w:style w:type="character" w:customStyle="1" w:styleId="apple-style-span">
    <w:name w:val="apple-style-span"/>
    <w:basedOn w:val="a0"/>
    <w:rsid w:val="009842CB"/>
  </w:style>
  <w:style w:type="character" w:customStyle="1" w:styleId="ww-absatz-standardschriftart111111111111">
    <w:name w:val="ww-absatz-standardschriftart111111111111"/>
    <w:basedOn w:val="a0"/>
    <w:rsid w:val="009842CB"/>
  </w:style>
  <w:style w:type="character" w:customStyle="1" w:styleId="google-src-text">
    <w:name w:val="google-src-text"/>
    <w:basedOn w:val="a0"/>
    <w:rsid w:val="009842CB"/>
  </w:style>
  <w:style w:type="character" w:customStyle="1" w:styleId="longtext1">
    <w:name w:val="longtext1"/>
    <w:basedOn w:val="a0"/>
    <w:rsid w:val="009842CB"/>
  </w:style>
  <w:style w:type="character" w:customStyle="1" w:styleId="heading1char">
    <w:name w:val="heading1char"/>
    <w:basedOn w:val="a0"/>
    <w:rsid w:val="009842CB"/>
  </w:style>
  <w:style w:type="character" w:customStyle="1" w:styleId="diffchange1">
    <w:name w:val="diffchange1"/>
    <w:basedOn w:val="a0"/>
    <w:rsid w:val="009842CB"/>
  </w:style>
  <w:style w:type="paragraph" w:customStyle="1" w:styleId="yiv476164524msonormal">
    <w:name w:val="yiv476164524msonormal"/>
    <w:basedOn w:val="a"/>
    <w:rsid w:val="009842CB"/>
    <w:pPr>
      <w:spacing w:before="100" w:beforeAutospacing="1" w:after="100" w:afterAutospacing="1"/>
    </w:pPr>
  </w:style>
  <w:style w:type="character" w:customStyle="1" w:styleId="grame">
    <w:name w:val="grame"/>
    <w:basedOn w:val="a0"/>
    <w:rsid w:val="009842CB"/>
  </w:style>
  <w:style w:type="paragraph" w:customStyle="1" w:styleId="style">
    <w:name w:val="style"/>
    <w:basedOn w:val="a"/>
    <w:rsid w:val="009842CB"/>
    <w:pPr>
      <w:spacing w:before="100" w:beforeAutospacing="1" w:after="100" w:afterAutospacing="1"/>
    </w:pPr>
  </w:style>
  <w:style w:type="paragraph" w:customStyle="1" w:styleId="authornames">
    <w:name w:val="authornames"/>
    <w:basedOn w:val="a"/>
    <w:rsid w:val="009842CB"/>
    <w:pPr>
      <w:spacing w:before="100" w:beforeAutospacing="1" w:after="100" w:afterAutospacing="1"/>
    </w:pPr>
  </w:style>
  <w:style w:type="paragraph" w:styleId="af4">
    <w:name w:val="Body Text Indent"/>
    <w:basedOn w:val="a"/>
    <w:link w:val="Char6"/>
    <w:uiPriority w:val="99"/>
    <w:rsid w:val="009842CB"/>
    <w:pPr>
      <w:spacing w:before="100" w:beforeAutospacing="1" w:after="100" w:afterAutospacing="1"/>
    </w:pPr>
  </w:style>
  <w:style w:type="character" w:customStyle="1" w:styleId="Char6">
    <w:name w:val="正文文本缩进 Char"/>
    <w:basedOn w:val="a0"/>
    <w:link w:val="af4"/>
    <w:uiPriority w:val="99"/>
    <w:rsid w:val="009842CB"/>
    <w:rPr>
      <w:rFonts w:ascii="Times New Roman" w:eastAsia="宋体" w:hAnsi="Times New Roman" w:cs="Times New Roman"/>
      <w:kern w:val="0"/>
      <w:sz w:val="24"/>
      <w:szCs w:val="24"/>
    </w:rPr>
  </w:style>
  <w:style w:type="character" w:customStyle="1" w:styleId="ww-absatz-standardschriftart11">
    <w:name w:val="ww-absatz-standardschriftart11"/>
    <w:basedOn w:val="a0"/>
    <w:rsid w:val="009842CB"/>
  </w:style>
  <w:style w:type="character" w:customStyle="1" w:styleId="st1">
    <w:name w:val="st1"/>
    <w:basedOn w:val="a0"/>
    <w:rsid w:val="009842CB"/>
  </w:style>
  <w:style w:type="paragraph" w:customStyle="1" w:styleId="title1">
    <w:name w:val="title1"/>
    <w:basedOn w:val="a"/>
    <w:rsid w:val="009842CB"/>
    <w:pPr>
      <w:spacing w:before="100" w:beforeAutospacing="1" w:after="100" w:afterAutospacing="1"/>
    </w:pPr>
  </w:style>
  <w:style w:type="paragraph" w:customStyle="1" w:styleId="yiv1451580561msonormal">
    <w:name w:val="yiv1451580561msonormal"/>
    <w:basedOn w:val="a"/>
    <w:rsid w:val="009842CB"/>
    <w:pPr>
      <w:spacing w:before="100" w:beforeAutospacing="1" w:after="100" w:afterAutospacing="1"/>
    </w:pPr>
  </w:style>
  <w:style w:type="character" w:customStyle="1" w:styleId="nlmyear">
    <w:name w:val="nlmyear"/>
    <w:basedOn w:val="a0"/>
    <w:rsid w:val="009842CB"/>
  </w:style>
  <w:style w:type="character" w:customStyle="1" w:styleId="characterstyle2">
    <w:name w:val="characterstyle2"/>
    <w:basedOn w:val="a0"/>
    <w:rsid w:val="009842CB"/>
  </w:style>
  <w:style w:type="character" w:customStyle="1" w:styleId="characterstyle1">
    <w:name w:val="characterstyle1"/>
    <w:basedOn w:val="a0"/>
    <w:rsid w:val="009842CB"/>
  </w:style>
  <w:style w:type="paragraph" w:customStyle="1" w:styleId="yiv1441428200msonormal">
    <w:name w:val="yiv1441428200msonormal"/>
    <w:basedOn w:val="a"/>
    <w:rsid w:val="009842CB"/>
    <w:pPr>
      <w:spacing w:before="100" w:beforeAutospacing="1" w:after="100" w:afterAutospacing="1"/>
    </w:pPr>
  </w:style>
  <w:style w:type="character" w:customStyle="1" w:styleId="heading4char1">
    <w:name w:val="heading4char1"/>
    <w:basedOn w:val="a0"/>
    <w:rsid w:val="009842CB"/>
  </w:style>
  <w:style w:type="paragraph" w:customStyle="1" w:styleId="normalbold">
    <w:name w:val="normalbold"/>
    <w:basedOn w:val="a"/>
    <w:rsid w:val="009842CB"/>
    <w:pPr>
      <w:spacing w:before="100" w:beforeAutospacing="1" w:after="100" w:afterAutospacing="1"/>
    </w:pPr>
  </w:style>
  <w:style w:type="character" w:styleId="af5">
    <w:name w:val="annotation reference"/>
    <w:basedOn w:val="a0"/>
    <w:uiPriority w:val="99"/>
    <w:rsid w:val="009842CB"/>
  </w:style>
  <w:style w:type="character" w:customStyle="1" w:styleId="kwd-text">
    <w:name w:val="kwd-text"/>
    <w:basedOn w:val="a0"/>
    <w:rsid w:val="009842CB"/>
  </w:style>
  <w:style w:type="character" w:customStyle="1" w:styleId="fontstyle31">
    <w:name w:val="fontstyle31"/>
    <w:basedOn w:val="a0"/>
    <w:rsid w:val="009842CB"/>
  </w:style>
  <w:style w:type="paragraph" w:styleId="af6">
    <w:name w:val="endnote text"/>
    <w:basedOn w:val="a"/>
    <w:link w:val="Char7"/>
    <w:rsid w:val="009842CB"/>
    <w:pPr>
      <w:spacing w:before="100" w:beforeAutospacing="1" w:after="100" w:afterAutospacing="1"/>
    </w:pPr>
  </w:style>
  <w:style w:type="character" w:customStyle="1" w:styleId="Char7">
    <w:name w:val="尾注文本 Char"/>
    <w:basedOn w:val="a0"/>
    <w:link w:val="af6"/>
    <w:rsid w:val="009842CB"/>
    <w:rPr>
      <w:rFonts w:ascii="Times New Roman" w:eastAsia="宋体" w:hAnsi="Times New Roman" w:cs="Times New Roman"/>
      <w:kern w:val="0"/>
      <w:sz w:val="24"/>
      <w:szCs w:val="24"/>
    </w:rPr>
  </w:style>
  <w:style w:type="character" w:customStyle="1" w:styleId="blockemailwithname">
    <w:name w:val="blockemailwithname"/>
    <w:basedOn w:val="a0"/>
    <w:rsid w:val="009842CB"/>
  </w:style>
  <w:style w:type="character" w:customStyle="1" w:styleId="fontstyle16">
    <w:name w:val="fontstyle16"/>
    <w:basedOn w:val="a0"/>
    <w:rsid w:val="009842CB"/>
  </w:style>
  <w:style w:type="character" w:customStyle="1" w:styleId="fontstyle40">
    <w:name w:val="fontstyle40"/>
    <w:basedOn w:val="a0"/>
    <w:rsid w:val="009842CB"/>
  </w:style>
  <w:style w:type="character" w:customStyle="1" w:styleId="fontstyle34">
    <w:name w:val="fontstyle34"/>
    <w:basedOn w:val="a0"/>
    <w:rsid w:val="009842CB"/>
  </w:style>
  <w:style w:type="character" w:customStyle="1" w:styleId="fontstyle49">
    <w:name w:val="fontstyle49"/>
    <w:basedOn w:val="a0"/>
    <w:rsid w:val="009842CB"/>
  </w:style>
  <w:style w:type="character" w:customStyle="1" w:styleId="fontstyle32">
    <w:name w:val="fontstyle32"/>
    <w:basedOn w:val="a0"/>
    <w:rsid w:val="009842CB"/>
  </w:style>
  <w:style w:type="paragraph" w:customStyle="1" w:styleId="ttpaddress">
    <w:name w:val="ttpaddress"/>
    <w:basedOn w:val="a"/>
    <w:rsid w:val="009842CB"/>
    <w:pPr>
      <w:spacing w:before="100" w:beforeAutospacing="1" w:after="100" w:afterAutospacing="1"/>
    </w:pPr>
  </w:style>
  <w:style w:type="paragraph" w:customStyle="1" w:styleId="ttpabstract">
    <w:name w:val="ttpabstract"/>
    <w:basedOn w:val="a"/>
    <w:rsid w:val="009842CB"/>
    <w:pPr>
      <w:spacing w:before="100" w:beforeAutospacing="1" w:after="100" w:afterAutospacing="1"/>
    </w:pPr>
  </w:style>
  <w:style w:type="paragraph" w:customStyle="1" w:styleId="normal1">
    <w:name w:val="normal1"/>
    <w:basedOn w:val="a"/>
    <w:rsid w:val="009842CB"/>
    <w:pPr>
      <w:spacing w:before="100" w:beforeAutospacing="1" w:after="100" w:afterAutospacing="1"/>
    </w:pPr>
  </w:style>
  <w:style w:type="paragraph" w:styleId="af7">
    <w:name w:val="footer"/>
    <w:basedOn w:val="a"/>
    <w:link w:val="Char8"/>
    <w:uiPriority w:val="99"/>
    <w:rsid w:val="009842CB"/>
    <w:pPr>
      <w:spacing w:before="100" w:beforeAutospacing="1" w:after="100" w:afterAutospacing="1"/>
    </w:pPr>
  </w:style>
  <w:style w:type="character" w:customStyle="1" w:styleId="Char8">
    <w:name w:val="页脚 Char"/>
    <w:basedOn w:val="a0"/>
    <w:link w:val="af7"/>
    <w:uiPriority w:val="99"/>
    <w:rsid w:val="009842CB"/>
    <w:rPr>
      <w:rFonts w:ascii="Times New Roman" w:eastAsia="宋体" w:hAnsi="Times New Roman" w:cs="Times New Roman"/>
      <w:kern w:val="0"/>
      <w:sz w:val="24"/>
      <w:szCs w:val="24"/>
    </w:rPr>
  </w:style>
  <w:style w:type="paragraph" w:customStyle="1" w:styleId="12">
    <w:name w:val="1"/>
    <w:basedOn w:val="a"/>
    <w:rsid w:val="009842CB"/>
    <w:pPr>
      <w:spacing w:before="100" w:beforeAutospacing="1" w:after="100" w:afterAutospacing="1"/>
    </w:pPr>
  </w:style>
  <w:style w:type="paragraph" w:customStyle="1" w:styleId="author">
    <w:name w:val="author"/>
    <w:basedOn w:val="a"/>
    <w:rsid w:val="009842CB"/>
    <w:pPr>
      <w:spacing w:before="100" w:beforeAutospacing="1" w:after="100" w:afterAutospacing="1"/>
    </w:pPr>
  </w:style>
  <w:style w:type="character" w:customStyle="1" w:styleId="go">
    <w:name w:val="go"/>
    <w:basedOn w:val="a0"/>
    <w:rsid w:val="009842CB"/>
  </w:style>
  <w:style w:type="paragraph" w:customStyle="1" w:styleId="els-title">
    <w:name w:val="els-title"/>
    <w:basedOn w:val="a"/>
    <w:rsid w:val="009842CB"/>
    <w:pPr>
      <w:spacing w:before="100" w:beforeAutospacing="1" w:after="100" w:afterAutospacing="1"/>
    </w:pPr>
  </w:style>
  <w:style w:type="paragraph" w:customStyle="1" w:styleId="ttpauthors">
    <w:name w:val="ttpauthors"/>
    <w:basedOn w:val="a"/>
    <w:rsid w:val="009842CB"/>
    <w:pPr>
      <w:spacing w:before="100" w:beforeAutospacing="1" w:after="100" w:afterAutospacing="1"/>
    </w:pPr>
  </w:style>
  <w:style w:type="paragraph" w:customStyle="1" w:styleId="cm79">
    <w:name w:val="cm79"/>
    <w:basedOn w:val="a"/>
    <w:rsid w:val="009842CB"/>
    <w:pPr>
      <w:spacing w:before="100" w:beforeAutospacing="1" w:after="100" w:afterAutospacing="1"/>
    </w:pPr>
  </w:style>
  <w:style w:type="character" w:customStyle="1" w:styleId="sehl">
    <w:name w:val="sehl"/>
    <w:basedOn w:val="a0"/>
    <w:rsid w:val="009842CB"/>
  </w:style>
  <w:style w:type="character" w:customStyle="1" w:styleId="heading6char">
    <w:name w:val="heading6char"/>
    <w:basedOn w:val="a0"/>
    <w:rsid w:val="009842CB"/>
  </w:style>
  <w:style w:type="paragraph" w:customStyle="1" w:styleId="els-author">
    <w:name w:val="els-author"/>
    <w:basedOn w:val="a"/>
    <w:rsid w:val="009842CB"/>
    <w:pPr>
      <w:spacing w:before="100" w:beforeAutospacing="1" w:after="100" w:afterAutospacing="1"/>
    </w:pPr>
  </w:style>
  <w:style w:type="paragraph" w:customStyle="1" w:styleId="kau-mj-affiliation">
    <w:name w:val="kau-mj-affiliation"/>
    <w:basedOn w:val="a"/>
    <w:rsid w:val="009842CB"/>
    <w:pPr>
      <w:spacing w:before="100" w:beforeAutospacing="1" w:after="100" w:afterAutospacing="1"/>
    </w:pPr>
  </w:style>
  <w:style w:type="character" w:customStyle="1" w:styleId="footerchar">
    <w:name w:val="footerchar"/>
    <w:basedOn w:val="a0"/>
    <w:rsid w:val="009842CB"/>
  </w:style>
  <w:style w:type="character" w:customStyle="1" w:styleId="alt-edited1">
    <w:name w:val="alt-edited1"/>
    <w:basedOn w:val="a0"/>
    <w:rsid w:val="009842CB"/>
  </w:style>
  <w:style w:type="paragraph" w:customStyle="1" w:styleId="title">
    <w:name w:val="title"/>
    <w:basedOn w:val="a"/>
    <w:rsid w:val="009842CB"/>
    <w:pPr>
      <w:spacing w:before="100" w:beforeAutospacing="1" w:after="100" w:afterAutospacing="1"/>
    </w:pPr>
  </w:style>
  <w:style w:type="character" w:customStyle="1" w:styleId="data">
    <w:name w:val="data"/>
    <w:basedOn w:val="a0"/>
    <w:rsid w:val="009842CB"/>
  </w:style>
  <w:style w:type="character" w:customStyle="1" w:styleId="msoins0">
    <w:name w:val="msoins"/>
    <w:basedOn w:val="a0"/>
    <w:rsid w:val="009842CB"/>
  </w:style>
  <w:style w:type="paragraph" w:customStyle="1" w:styleId="basicparagraph">
    <w:name w:val="basicparagraph"/>
    <w:basedOn w:val="a"/>
    <w:rsid w:val="009842CB"/>
    <w:pPr>
      <w:spacing w:before="100" w:beforeAutospacing="1" w:after="100" w:afterAutospacing="1"/>
    </w:pPr>
  </w:style>
  <w:style w:type="character" w:customStyle="1" w:styleId="blackclass1">
    <w:name w:val="blackclass1"/>
    <w:basedOn w:val="a0"/>
    <w:rsid w:val="009842CB"/>
  </w:style>
  <w:style w:type="character" w:customStyle="1" w:styleId="phraseanchor">
    <w:name w:val="phraseanchor"/>
    <w:basedOn w:val="a0"/>
    <w:rsid w:val="009842CB"/>
  </w:style>
  <w:style w:type="character" w:customStyle="1" w:styleId="blueclass1">
    <w:name w:val="blueclass1"/>
    <w:basedOn w:val="a0"/>
    <w:rsid w:val="009842CB"/>
  </w:style>
  <w:style w:type="paragraph" w:customStyle="1" w:styleId="centered">
    <w:name w:val="centered"/>
    <w:basedOn w:val="a"/>
    <w:rsid w:val="009842CB"/>
    <w:pPr>
      <w:spacing w:before="100" w:beforeAutospacing="1" w:after="100" w:afterAutospacing="1"/>
    </w:pPr>
  </w:style>
  <w:style w:type="character" w:customStyle="1" w:styleId="small">
    <w:name w:val="small"/>
    <w:basedOn w:val="a0"/>
    <w:rsid w:val="009842CB"/>
  </w:style>
  <w:style w:type="character" w:customStyle="1" w:styleId="bold">
    <w:name w:val="bold"/>
    <w:basedOn w:val="a0"/>
    <w:rsid w:val="009842CB"/>
  </w:style>
  <w:style w:type="character" w:customStyle="1" w:styleId="italics">
    <w:name w:val="italics"/>
    <w:basedOn w:val="a0"/>
    <w:rsid w:val="009842CB"/>
  </w:style>
  <w:style w:type="paragraph" w:customStyle="1" w:styleId="centeredarial">
    <w:name w:val="centeredarial"/>
    <w:basedOn w:val="a"/>
    <w:rsid w:val="009842CB"/>
    <w:pPr>
      <w:spacing w:before="100" w:beforeAutospacing="1" w:after="100" w:afterAutospacing="1"/>
    </w:pPr>
  </w:style>
  <w:style w:type="character" w:customStyle="1" w:styleId="smallcaps">
    <w:name w:val="smallcaps"/>
    <w:basedOn w:val="a0"/>
    <w:rsid w:val="009842CB"/>
  </w:style>
  <w:style w:type="character" w:customStyle="1" w:styleId="110">
    <w:name w:val="11"/>
    <w:basedOn w:val="a0"/>
    <w:rsid w:val="009842CB"/>
  </w:style>
  <w:style w:type="character" w:customStyle="1" w:styleId="a60">
    <w:name w:val="a6"/>
    <w:basedOn w:val="a0"/>
    <w:rsid w:val="009842CB"/>
  </w:style>
  <w:style w:type="paragraph" w:styleId="af8">
    <w:name w:val="Quote"/>
    <w:basedOn w:val="a"/>
    <w:link w:val="Char9"/>
    <w:uiPriority w:val="29"/>
    <w:qFormat/>
    <w:rsid w:val="009842CB"/>
    <w:pPr>
      <w:spacing w:before="100" w:beforeAutospacing="1" w:after="100" w:afterAutospacing="1"/>
    </w:pPr>
  </w:style>
  <w:style w:type="character" w:customStyle="1" w:styleId="Char9">
    <w:name w:val="引用 Char"/>
    <w:basedOn w:val="a0"/>
    <w:link w:val="af8"/>
    <w:uiPriority w:val="29"/>
    <w:rsid w:val="009842CB"/>
    <w:rPr>
      <w:rFonts w:ascii="Times New Roman" w:eastAsia="宋体" w:hAnsi="Times New Roman" w:cs="Times New Roman"/>
      <w:kern w:val="0"/>
      <w:sz w:val="24"/>
      <w:szCs w:val="24"/>
    </w:rPr>
  </w:style>
  <w:style w:type="paragraph" w:customStyle="1" w:styleId="omneya">
    <w:name w:val="omneya"/>
    <w:basedOn w:val="a"/>
    <w:rsid w:val="009842CB"/>
    <w:pPr>
      <w:spacing w:before="100" w:beforeAutospacing="1" w:after="100" w:afterAutospacing="1"/>
    </w:pPr>
  </w:style>
  <w:style w:type="character" w:customStyle="1" w:styleId="emphasis1">
    <w:name w:val="emphasis1"/>
    <w:basedOn w:val="a0"/>
    <w:rsid w:val="009842CB"/>
  </w:style>
  <w:style w:type="character" w:customStyle="1" w:styleId="gi">
    <w:name w:val="gi"/>
    <w:basedOn w:val="a0"/>
    <w:rsid w:val="009842CB"/>
  </w:style>
  <w:style w:type="paragraph" w:customStyle="1" w:styleId="oeemail">
    <w:name w:val="oeemail"/>
    <w:basedOn w:val="a"/>
    <w:rsid w:val="009842CB"/>
    <w:pPr>
      <w:spacing w:before="100" w:beforeAutospacing="1" w:after="100" w:afterAutospacing="1"/>
    </w:pPr>
  </w:style>
  <w:style w:type="paragraph" w:customStyle="1" w:styleId="abstractfirstpara">
    <w:name w:val="abstractfirstpara"/>
    <w:basedOn w:val="a"/>
    <w:rsid w:val="009842CB"/>
    <w:pPr>
      <w:spacing w:before="100" w:beforeAutospacing="1" w:after="100" w:afterAutospacing="1"/>
    </w:pPr>
  </w:style>
  <w:style w:type="paragraph" w:customStyle="1" w:styleId="yiv330508693msonormal">
    <w:name w:val="yiv330508693msonormal"/>
    <w:basedOn w:val="a"/>
    <w:rsid w:val="009842CB"/>
    <w:pPr>
      <w:spacing w:before="100" w:beforeAutospacing="1" w:after="100" w:afterAutospacing="1"/>
    </w:pPr>
  </w:style>
  <w:style w:type="paragraph" w:customStyle="1" w:styleId="yiv72326883msonormal">
    <w:name w:val="yiv72326883msonormal"/>
    <w:basedOn w:val="a"/>
    <w:rsid w:val="009842CB"/>
    <w:pPr>
      <w:spacing w:before="100" w:beforeAutospacing="1" w:after="100" w:afterAutospacing="1"/>
    </w:pPr>
  </w:style>
  <w:style w:type="paragraph" w:customStyle="1" w:styleId="keyword">
    <w:name w:val="keyword"/>
    <w:basedOn w:val="a"/>
    <w:rsid w:val="009842CB"/>
    <w:pPr>
      <w:spacing w:before="100" w:beforeAutospacing="1" w:after="100" w:afterAutospacing="1"/>
    </w:pPr>
  </w:style>
  <w:style w:type="character" w:customStyle="1" w:styleId="heading2char">
    <w:name w:val="heading2char"/>
    <w:basedOn w:val="a0"/>
    <w:rsid w:val="009842CB"/>
  </w:style>
  <w:style w:type="paragraph" w:customStyle="1" w:styleId="keywordslist1">
    <w:name w:val="keywordslist1"/>
    <w:basedOn w:val="a"/>
    <w:rsid w:val="009842CB"/>
    <w:pPr>
      <w:spacing w:before="100" w:beforeAutospacing="1" w:after="100" w:afterAutospacing="1"/>
    </w:pPr>
  </w:style>
  <w:style w:type="paragraph" w:customStyle="1" w:styleId="yiv1151259110ecxecxecxecxecxecxecxecxecxecxecxecxecxecxecxecxecxecxecxecxecxmsonormal">
    <w:name w:val="yiv1151259110ecxecxecxecxecxecxecxecxecxecxecxecxecxecxecxecxecxecxecxecxecxmsonormal"/>
    <w:basedOn w:val="a"/>
    <w:rsid w:val="009842CB"/>
    <w:pPr>
      <w:spacing w:before="100" w:beforeAutospacing="1" w:after="100" w:afterAutospacing="1"/>
    </w:pPr>
  </w:style>
  <w:style w:type="character" w:customStyle="1" w:styleId="word-border">
    <w:name w:val="word-border"/>
    <w:basedOn w:val="a0"/>
    <w:rsid w:val="009842CB"/>
  </w:style>
  <w:style w:type="paragraph" w:customStyle="1" w:styleId="dochead">
    <w:name w:val="dochead"/>
    <w:basedOn w:val="a"/>
    <w:rsid w:val="009842CB"/>
    <w:pPr>
      <w:spacing w:before="100" w:beforeAutospacing="1" w:after="100" w:afterAutospacing="1"/>
    </w:pPr>
  </w:style>
  <w:style w:type="paragraph" w:customStyle="1" w:styleId="info">
    <w:name w:val="info"/>
    <w:basedOn w:val="a"/>
    <w:rsid w:val="009842CB"/>
    <w:pPr>
      <w:spacing w:before="100" w:beforeAutospacing="1" w:after="100" w:afterAutospacing="1"/>
    </w:pPr>
  </w:style>
  <w:style w:type="paragraph" w:customStyle="1" w:styleId="a00">
    <w:name w:val="a0"/>
    <w:basedOn w:val="a"/>
    <w:rsid w:val="009842CB"/>
    <w:pPr>
      <w:spacing w:before="100" w:beforeAutospacing="1" w:after="100" w:afterAutospacing="1"/>
    </w:pPr>
  </w:style>
  <w:style w:type="paragraph" w:customStyle="1" w:styleId="metinn">
    <w:name w:val="metinn"/>
    <w:basedOn w:val="a"/>
    <w:rsid w:val="009842CB"/>
    <w:pPr>
      <w:spacing w:before="100" w:beforeAutospacing="1" w:after="100" w:afterAutospacing="1"/>
    </w:pPr>
  </w:style>
  <w:style w:type="paragraph" w:customStyle="1" w:styleId="els-keywords">
    <w:name w:val="els-keywords"/>
    <w:basedOn w:val="a"/>
    <w:rsid w:val="009842CB"/>
    <w:pPr>
      <w:spacing w:before="100" w:beforeAutospacing="1" w:after="100" w:afterAutospacing="1"/>
    </w:pPr>
  </w:style>
  <w:style w:type="character" w:customStyle="1" w:styleId="word">
    <w:name w:val="word"/>
    <w:basedOn w:val="a0"/>
    <w:rsid w:val="009842CB"/>
  </w:style>
  <w:style w:type="character" w:customStyle="1" w:styleId="absatz-standardschriftart">
    <w:name w:val="absatz-standardschriftart"/>
    <w:basedOn w:val="a0"/>
    <w:rsid w:val="009842CB"/>
  </w:style>
  <w:style w:type="character" w:customStyle="1" w:styleId="btn">
    <w:name w:val="btn"/>
    <w:basedOn w:val="a0"/>
    <w:rsid w:val="009842CB"/>
  </w:style>
  <w:style w:type="character" w:customStyle="1" w:styleId="heading3char">
    <w:name w:val="heading3char"/>
    <w:basedOn w:val="a0"/>
    <w:rsid w:val="009842CB"/>
  </w:style>
  <w:style w:type="paragraph" w:customStyle="1" w:styleId="abstracttitle">
    <w:name w:val="abstracttitle"/>
    <w:basedOn w:val="a"/>
    <w:rsid w:val="009842CB"/>
    <w:pPr>
      <w:spacing w:before="100" w:beforeAutospacing="1" w:after="100" w:afterAutospacing="1"/>
    </w:pPr>
  </w:style>
  <w:style w:type="paragraph" w:customStyle="1" w:styleId="22">
    <w:name w:val="2"/>
    <w:basedOn w:val="a"/>
    <w:rsid w:val="009842CB"/>
    <w:pPr>
      <w:spacing w:before="100" w:beforeAutospacing="1" w:after="100" w:afterAutospacing="1"/>
    </w:pPr>
  </w:style>
  <w:style w:type="paragraph" w:customStyle="1" w:styleId="style34">
    <w:name w:val="style34"/>
    <w:basedOn w:val="a"/>
    <w:rsid w:val="009842CB"/>
    <w:pPr>
      <w:spacing w:before="100" w:beforeAutospacing="1" w:after="100" w:afterAutospacing="1"/>
    </w:pPr>
  </w:style>
  <w:style w:type="paragraph" w:styleId="af9">
    <w:name w:val="Balloon Text"/>
    <w:basedOn w:val="a"/>
    <w:link w:val="Chara"/>
    <w:rsid w:val="009842CB"/>
    <w:rPr>
      <w:sz w:val="18"/>
      <w:szCs w:val="18"/>
    </w:rPr>
  </w:style>
  <w:style w:type="character" w:customStyle="1" w:styleId="Chara">
    <w:name w:val="批注框文本 Char"/>
    <w:basedOn w:val="a0"/>
    <w:link w:val="af9"/>
    <w:rsid w:val="009842CB"/>
    <w:rPr>
      <w:rFonts w:ascii="Times New Roman" w:eastAsia="宋体" w:hAnsi="Times New Roman" w:cs="Times New Roman"/>
      <w:kern w:val="0"/>
      <w:sz w:val="18"/>
      <w:szCs w:val="18"/>
    </w:rPr>
  </w:style>
  <w:style w:type="paragraph" w:customStyle="1" w:styleId="TableParagraph">
    <w:name w:val="Table Paragraph"/>
    <w:basedOn w:val="a"/>
    <w:uiPriority w:val="1"/>
    <w:qFormat/>
    <w:rsid w:val="00DC5C93"/>
    <w:pPr>
      <w:widowControl w:val="0"/>
      <w:autoSpaceDE w:val="0"/>
      <w:autoSpaceDN w:val="0"/>
      <w:adjustRightInd w:val="0"/>
    </w:pPr>
    <w:rPr>
      <w:rFonts w:eastAsiaTheme="minorEastAsia"/>
    </w:rPr>
  </w:style>
  <w:style w:type="paragraph" w:customStyle="1" w:styleId="cm2">
    <w:name w:val="cm2"/>
    <w:basedOn w:val="a"/>
    <w:rsid w:val="00C414BA"/>
    <w:pPr>
      <w:spacing w:before="100" w:beforeAutospacing="1" w:after="100" w:afterAutospacing="1"/>
    </w:pPr>
  </w:style>
  <w:style w:type="paragraph" w:customStyle="1" w:styleId="head">
    <w:name w:val="head"/>
    <w:basedOn w:val="a"/>
    <w:rsid w:val="00C414BA"/>
    <w:pPr>
      <w:spacing w:before="100" w:beforeAutospacing="1" w:after="100" w:afterAutospacing="1"/>
    </w:pPr>
  </w:style>
  <w:style w:type="paragraph" w:customStyle="1" w:styleId="latin">
    <w:name w:val="latin"/>
    <w:basedOn w:val="a"/>
    <w:rsid w:val="00C414BA"/>
    <w:pPr>
      <w:spacing w:before="100" w:beforeAutospacing="1" w:after="100" w:afterAutospacing="1"/>
    </w:pPr>
  </w:style>
  <w:style w:type="character" w:customStyle="1" w:styleId="Charb">
    <w:name w:val="批注文字 Char"/>
    <w:basedOn w:val="a0"/>
    <w:link w:val="afa"/>
    <w:uiPriority w:val="99"/>
    <w:semiHidden/>
    <w:rsid w:val="00C414BA"/>
    <w:rPr>
      <w:rFonts w:ascii="Times New Roman" w:eastAsia="Times New Roman" w:hAnsi="Times New Roman" w:cs="Times New Roman"/>
      <w:kern w:val="0"/>
      <w:sz w:val="20"/>
      <w:szCs w:val="20"/>
      <w:lang w:eastAsia="en-US" w:bidi="ar-EG"/>
    </w:rPr>
  </w:style>
  <w:style w:type="paragraph" w:styleId="afa">
    <w:name w:val="annotation text"/>
    <w:basedOn w:val="a"/>
    <w:link w:val="Charb"/>
    <w:uiPriority w:val="99"/>
    <w:semiHidden/>
    <w:unhideWhenUsed/>
    <w:rsid w:val="00C414BA"/>
    <w:pPr>
      <w:jc w:val="both"/>
    </w:pPr>
    <w:rPr>
      <w:rFonts w:eastAsia="Times New Roman"/>
      <w:sz w:val="20"/>
      <w:szCs w:val="20"/>
      <w:lang w:eastAsia="en-US" w:bidi="ar-EG"/>
    </w:rPr>
  </w:style>
  <w:style w:type="character" w:customStyle="1" w:styleId="Char10">
    <w:name w:val="批注文字 Char1"/>
    <w:basedOn w:val="a0"/>
    <w:link w:val="afa"/>
    <w:uiPriority w:val="99"/>
    <w:semiHidden/>
    <w:rsid w:val="00C414BA"/>
    <w:rPr>
      <w:rFonts w:ascii="Times New Roman" w:eastAsia="宋体" w:hAnsi="Times New Roman" w:cs="Times New Roman"/>
      <w:kern w:val="0"/>
      <w:sz w:val="24"/>
      <w:szCs w:val="24"/>
    </w:rPr>
  </w:style>
  <w:style w:type="paragraph" w:customStyle="1" w:styleId="Default0">
    <w:name w:val="Default"/>
    <w:rsid w:val="00C414BA"/>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body">
    <w:name w:val="body"/>
    <w:basedOn w:val="a"/>
    <w:rsid w:val="00C414BA"/>
    <w:pPr>
      <w:spacing w:before="100" w:beforeAutospacing="1" w:after="100" w:afterAutospacing="1"/>
    </w:pPr>
  </w:style>
  <w:style w:type="paragraph" w:customStyle="1" w:styleId="sap13-affiliation">
    <w:name w:val="sap13-affiliation"/>
    <w:basedOn w:val="a"/>
    <w:rsid w:val="00C414BA"/>
    <w:pPr>
      <w:spacing w:before="100" w:beforeAutospacing="1" w:after="100" w:afterAutospacing="1"/>
    </w:pPr>
  </w:style>
  <w:style w:type="paragraph" w:customStyle="1" w:styleId="body1">
    <w:name w:val="body1"/>
    <w:basedOn w:val="a"/>
    <w:rsid w:val="00D66DA9"/>
    <w:pPr>
      <w:spacing w:before="100" w:beforeAutospacing="1" w:after="100" w:afterAutospacing="1"/>
    </w:pPr>
  </w:style>
  <w:style w:type="paragraph" w:customStyle="1" w:styleId="Style0">
    <w:name w:val="Style"/>
    <w:rsid w:val="00D66DA9"/>
    <w:pPr>
      <w:widowControl w:val="0"/>
      <w:autoSpaceDE w:val="0"/>
      <w:autoSpaceDN w:val="0"/>
      <w:adjustRightInd w:val="0"/>
    </w:pPr>
    <w:rPr>
      <w:rFonts w:ascii="Arial" w:eastAsia="Times New Roman" w:hAnsi="Arial" w:cs="Arial"/>
      <w:kern w:val="0"/>
      <w:sz w:val="24"/>
      <w:szCs w:val="24"/>
      <w:lang w:eastAsia="en-US"/>
    </w:rPr>
  </w:style>
  <w:style w:type="character" w:styleId="afb">
    <w:name w:val="Intense Emphasis"/>
    <w:basedOn w:val="a0"/>
    <w:uiPriority w:val="21"/>
    <w:qFormat/>
    <w:rsid w:val="00704C24"/>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2906</Words>
  <Characters>16566</Characters>
  <Application>Microsoft Office Word</Application>
  <DocSecurity>0</DocSecurity>
  <Lines>138</Lines>
  <Paragraphs>38</Paragraphs>
  <ScaleCrop>false</ScaleCrop>
  <Company>微软中国</Company>
  <LinksUpToDate>false</LinksUpToDate>
  <CharactersWithSpaces>19434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dcterms:created xsi:type="dcterms:W3CDTF">2013-06-19T05:06:00Z</dcterms:created>
  <dcterms:modified xsi:type="dcterms:W3CDTF">2013-06-26T15:03:00Z</dcterms:modified>
</cp:coreProperties>
</file>