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Respiratory Problems of Children with Cerebral palsy: Effect of Educational Program for their Mothers' Performance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Safaa Fouad Draz, Orban Ragab Bayoumi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Nahed Saied El- Nagger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1-12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The Effect of Cold Application on Pain and Anxiety during Chest Tube Removal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Raiza Abdoullah Al –Otaibi.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Fatma M Mokabel and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Yasser AL-Ghuneimy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13-23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An Ultrastructural Study on the Effect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Nigella Sativa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and Hydrocortisone on Adult Albino Rat Testis.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Ashraf H. Abd El-Hakem,</w:t>
            </w:r>
            <w:r w:rsidRPr="00793564">
              <w:rPr>
                <w:sz w:val="20"/>
              </w:rPr>
              <w:t> Sobhy H .A. Ewis</w:t>
            </w:r>
            <w:r w:rsidRPr="00793564">
              <w:rPr>
                <w:sz w:val="20"/>
                <w:szCs w:val="20"/>
              </w:rPr>
              <w:t>,</w:t>
            </w:r>
            <w:r w:rsidRPr="00793564">
              <w:rPr>
                <w:sz w:val="20"/>
              </w:rPr>
              <w:t> Mohamed Atif A. Said Ahmed </w:t>
            </w:r>
            <w:r w:rsidRPr="00793564">
              <w:rPr>
                <w:sz w:val="20"/>
                <w:szCs w:val="20"/>
              </w:rPr>
              <w:t>and Refaat A.M. Eid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24-36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Study of the Relationship between Religious Identity and Life Style with Mental Health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Case Study: Male and Female Teenagers of Shiraz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  <w:rPr>
                <w:sz w:val="20"/>
                <w:szCs w:val="20"/>
                <w:rtl/>
              </w:rPr>
            </w:pPr>
            <w:r w:rsidRPr="00793564">
              <w:rPr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  <w:lang w:val="af-ZA"/>
              </w:rPr>
              <w:t>Bijan Khajehnoori,</w:t>
            </w:r>
            <w:r w:rsidRPr="00793564">
              <w:rPr>
                <w:sz w:val="20"/>
                <w:lang w:val="af-ZA"/>
              </w:rPr>
              <w:t> </w:t>
            </w:r>
            <w:r w:rsidRPr="00793564">
              <w:rPr>
                <w:sz w:val="20"/>
                <w:szCs w:val="20"/>
                <w:lang w:val="af-ZA"/>
              </w:rPr>
              <w:t>Zahra Reyahi, Saeed Keshavarzi</w:t>
            </w:r>
            <w:r w:rsidRPr="00793564">
              <w:rPr>
                <w:rFonts w:ascii="Calibri" w:hAnsi="Calibri"/>
                <w:sz w:val="20"/>
                <w:szCs w:val="20"/>
                <w:lang w:val="af-ZA"/>
              </w:rPr>
              <w:t> 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60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37-44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Cellulose gene expression power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Fibrobacter Succinogenes S85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in Egyptian rams and bucks rumen liquor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Salem M.S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45-53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Characterization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from diarrheic calves with special reference to plasmid profile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El-Shehedi, Mona, A.; Mostafa, M. Eraqi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Aisha, R. Ali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54-59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</w:rPr>
              <w:t>Alharamlek and Almsari in the Egyptian and Andalusian Residential Architecture in the Islamic Era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</w:rPr>
              <w:t>(A comparative archaeological study)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sz w:val="20"/>
              </w:rPr>
              <w:t> Dr. Badr Abdel Aziz Mohammed Badr</w:t>
            </w:r>
          </w:p>
          <w:p w:rsidR="00273D54" w:rsidRPr="00793564" w:rsidRDefault="00273D54" w:rsidP="008A0144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60-75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Effect of Mechanical Vibration Therapy on Healing of Foot Ulcer in Diabetic Polyneuropathy Patients.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Hesham G. Mahran, Omar Farouk Helal,</w:t>
            </w:r>
            <w:r w:rsidRPr="00793564">
              <w:rPr>
                <w:sz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Amir Abdel-Raouf El Fiky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76-87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Sustainable Resources of Corals for the Restoration of Damaged Coral Reefs in the Gulf of Aqaba, Red Sea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Fuad A. Al-Horani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88-95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Removal of urea from industrial wastewater using electrochemical decomposition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Mahmoud H. Mahmoud</w:t>
            </w:r>
            <w:r w:rsidRPr="00793564">
              <w:rPr>
                <w:color w:val="000000"/>
                <w:sz w:val="20"/>
                <w:szCs w:val="20"/>
              </w:rPr>
              <w:t>;</w:t>
            </w:r>
            <w:r w:rsidRPr="00793564">
              <w:rPr>
                <w:color w:val="000000"/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Nabil M. Abdel-Monem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; Omar E. Abdel-Salam; Ahmed F. Nassar</w:t>
            </w:r>
            <w:r w:rsidRPr="00793564">
              <w:rPr>
                <w:color w:val="000000"/>
                <w:sz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and</w:t>
            </w:r>
            <w:r w:rsidRPr="00793564">
              <w:rPr>
                <w:color w:val="000000"/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Mohamed A. El-Halwany</w:t>
            </w:r>
          </w:p>
          <w:p w:rsidR="00273D54" w:rsidRPr="00793564" w:rsidRDefault="00273D54" w:rsidP="008A0144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96-103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Comparative cytotoxic and antimicrobial activities of the alkaloid content of Egyptian</w:t>
            </w:r>
            <w:r w:rsidRPr="00793564">
              <w:rPr>
                <w:b/>
                <w:bCs/>
                <w:i/>
                <w:i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Pancratium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maritimum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L. fruits and flowers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Mona H. Hetta and Azza A. Shafei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104-109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Measurement of Diffused Radon from Earth Crust Locality and Flow Its Path in Air</w:t>
            </w:r>
          </w:p>
          <w:p w:rsidR="00273D54" w:rsidRPr="00E721DC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E721DC">
              <w:rPr>
                <w:bCs/>
                <w:sz w:val="20"/>
                <w:szCs w:val="20"/>
              </w:rPr>
              <w:lastRenderedPageBreak/>
              <w:t> H. A. S. Aly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110-113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Reducing power evaluation of antioxidant drugs by potentiometric titration</w:t>
            </w:r>
          </w:p>
          <w:p w:rsidR="00E721DC" w:rsidRDefault="00273D54" w:rsidP="00E721DC">
            <w:pPr>
              <w:suppressLineNumbers/>
              <w:suppressAutoHyphens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A.M. El-Kosasy, L. A. Hussien and M. H. Abdel-Rahman</w:t>
            </w:r>
          </w:p>
          <w:p w:rsidR="00273D54" w:rsidRPr="00793564" w:rsidRDefault="00E721DC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t xml:space="preserve"> 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114-118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The role of L-Tyrosine to relieve Barki sheep of physiological drawbacks resulted from short-term exposure to solar radiation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    </w:t>
            </w:r>
            <w:r w:rsidRPr="00793564">
              <w:rPr>
                <w:sz w:val="20"/>
                <w:szCs w:val="20"/>
              </w:rPr>
              <w:t>Ashgan M. Ellamie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119-124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Relation between communicative skills with strategies of Conflict management between educational managers of schools of region 2 of Tehran City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Masoumeh Azimi Far</w:t>
            </w:r>
          </w:p>
          <w:p w:rsidR="00273D54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125-130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</w:rPr>
              <w:t>Islam and official ownership of women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Parysa SiamieTekmedash(A.M), Amir Ahmadi(A.M)</w:t>
            </w:r>
            <w:r w:rsidRPr="00793564">
              <w:rPr>
                <w:sz w:val="20"/>
              </w:rPr>
              <w:t> 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131-135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Perceptual Mapping of Mobile Services Operators: An Empirical Investigation among Management Students in Iran</w:t>
            </w:r>
          </w:p>
          <w:p w:rsidR="00E721DC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Amir Hossein Zaafaranlou</w:t>
            </w:r>
            <w:r w:rsidR="00E721DC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136-140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Postnatal Developmental Changes of the Prostatic Gland in Albino Rat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Ola Ali Abd El-Wahab Mustafa, Metwally Abd El-Bary Mansoor, Youssef Hussein Abd El-Atty and</w:t>
            </w:r>
            <w:r w:rsidR="00E721DC">
              <w:rPr>
                <w:rFonts w:hint="eastAsia"/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Amal Al Shaht Ibrahim</w:t>
            </w:r>
          </w:p>
          <w:p w:rsidR="00273D54" w:rsidRPr="00793564" w:rsidRDefault="00273D54" w:rsidP="008A0144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141-149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Investigating the influence of organizational agility on value creation competency through knowledge share process In Irancell telecommunication company</w:t>
            </w:r>
          </w:p>
          <w:p w:rsidR="00E721DC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Mohammad Mahdi Abrishamkar, Sayyed Mohsen Allameh, Soheila Mehrabi, Sayyed Bagher Rashid</w:t>
            </w:r>
          </w:p>
          <w:p w:rsidR="00273D54" w:rsidRPr="00793564" w:rsidRDefault="00273D54" w:rsidP="00800F9B">
            <w:pPr>
              <w:suppressLineNumbers/>
              <w:shd w:val="clear" w:color="auto" w:fill="FFFFFF"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150-160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Strategy of curriculum based on emotional intelligence and its denotations in education and training</w:t>
            </w:r>
          </w:p>
          <w:p w:rsidR="00E721DC" w:rsidRDefault="00273D54" w:rsidP="00E721DC">
            <w:pPr>
              <w:suppressLineNumbers/>
              <w:suppressAutoHyphens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Dr. Maryam seyf Naraghi, Badrolsadat Daneshmand, Dr. Ali Shariatmadari, Dr. Ezatollah Naderi</w:t>
            </w:r>
          </w:p>
          <w:p w:rsidR="00273D54" w:rsidRPr="00793564" w:rsidRDefault="00E721DC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t xml:space="preserve"> 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161-166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Optimal Capacitor Placement Using Hybrid PSO and HBMO Algorithm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Mousa Yousefzadeh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Hamed Ahmadi, Ahmad Rostamian , Ayoob Asadi</w:t>
            </w:r>
          </w:p>
          <w:p w:rsidR="00273D54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167-174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</w:rPr>
              <w:t>Alharamlek and Almsari in the Egyptian and Andalusian Residential Architecture in the Islamic Era</w:t>
            </w:r>
            <w:r w:rsidRPr="00793564">
              <w:rPr>
                <w:sz w:val="20"/>
                <w:szCs w:val="20"/>
                <w:shd w:val="clear" w:color="auto" w:fill="FFFFFF"/>
              </w:rPr>
              <w:br/>
            </w:r>
            <w:r w:rsidRPr="00793564">
              <w:rPr>
                <w:b/>
                <w:bCs/>
                <w:sz w:val="20"/>
              </w:rPr>
              <w:t>(A comparative archaeological study)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sz w:val="20"/>
              </w:rPr>
              <w:t> Dr. Badr Abdel Aziz Mohammed Badr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175-189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Ultrastructure Study of Frozen-Thawed Spermatozoa of Friesian Bulls Treated by Certain Anthelmintic Drugs</w:t>
            </w:r>
          </w:p>
          <w:p w:rsidR="00E721DC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bookmarkStart w:id="0" w:name="_GoBack"/>
            <w:r w:rsidRPr="00793564">
              <w:rPr>
                <w:sz w:val="20"/>
                <w:szCs w:val="20"/>
                <w:lang w:val="es-ES"/>
              </w:rPr>
              <w:t>Nabila I. El-Desouki</w:t>
            </w:r>
            <w:bookmarkEnd w:id="0"/>
            <w:r w:rsidRPr="00793564">
              <w:rPr>
                <w:sz w:val="20"/>
                <w:szCs w:val="20"/>
                <w:lang w:val="es-ES"/>
              </w:rPr>
              <w:t>; Ghada A. Tabl; Alaa E. B. Zeidan; Mohamed A. Tag El-Deen</w:t>
            </w:r>
            <w:r w:rsidRPr="00793564">
              <w:rPr>
                <w:sz w:val="20"/>
                <w:lang w:val="es-ES"/>
              </w:rPr>
              <w:t> </w:t>
            </w:r>
            <w:r w:rsidRPr="00793564">
              <w:rPr>
                <w:sz w:val="20"/>
                <w:szCs w:val="20"/>
                <w:lang w:val="es-ES"/>
              </w:rPr>
              <w:t>and Rabab A. Kamel</w:t>
            </w:r>
            <w:r w:rsidR="00E721DC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190-199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Effectiveness of Laparoscopic Management of Perforated Duodenal Ulcer with Eradication of Helicobacter Pylori in Properly Selected Patients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Khaled Hussein Gad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Nevine Nabil Mostafaand Nanees Ahmed Adel</w:t>
            </w:r>
          </w:p>
          <w:p w:rsidR="00273D54" w:rsidRPr="00793564" w:rsidRDefault="00273D54" w:rsidP="008A0144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200-206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9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7200" w:type="dxa"/>
            <w:vAlign w:val="center"/>
          </w:tcPr>
          <w:p w:rsidR="00273D54" w:rsidRPr="005A7DB2" w:rsidRDefault="00273D54" w:rsidP="00800F9B">
            <w:pPr>
              <w:suppressLineNumbers/>
              <w:suppressAutoHyphens/>
              <w:adjustRightInd w:val="0"/>
              <w:snapToGrid w:val="0"/>
              <w:rPr>
                <w:b/>
              </w:rPr>
            </w:pPr>
            <w:r w:rsidRPr="005A7DB2">
              <w:rPr>
                <w:b/>
                <w:sz w:val="20"/>
                <w:szCs w:val="20"/>
              </w:rPr>
              <w:t>Corporate Governance: Strategic Role of Board of Directors and Its Effect on Financial Performance, Case Study: Auto Companies Listed in Tehran Stock Exchange</w:t>
            </w:r>
          </w:p>
          <w:p w:rsidR="00273D54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Hossein HajiBeigloo,Younes Nazari,puyan hoseinpur,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Meysam Goudarzi,Ghasem Bakhshanddeh</w:t>
            </w:r>
          </w:p>
          <w:p w:rsidR="00E721DC" w:rsidRPr="005A7DB2" w:rsidRDefault="00E721DC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9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207-214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1" w:name="OLE_LINK7"/>
            <w:r w:rsidRPr="00793564">
              <w:rPr>
                <w:b/>
                <w:bCs/>
                <w:sz w:val="20"/>
                <w:szCs w:val="20"/>
              </w:rPr>
              <w:t>Protective efficacy of H5 based DNA vaccine prepared from Egyptian H5N1 avian influenza virus</w:t>
            </w:r>
            <w:bookmarkEnd w:id="1"/>
          </w:p>
          <w:p w:rsidR="00273D54" w:rsidRPr="005A7DB2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2" w:name="OLE_LINK9"/>
            <w:r w:rsidRPr="00793564">
              <w:rPr>
                <w:sz w:val="20"/>
                <w:szCs w:val="20"/>
              </w:rPr>
              <w:t>Mady W. H.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Arafa A., Hussein A. S.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,Aly M. M.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Madbouly H. M.</w:t>
            </w:r>
            <w:bookmarkEnd w:id="2"/>
            <w:r w:rsidRPr="00793564">
              <w:rPr>
                <w:sz w:val="20"/>
              </w:rPr>
              <w:t> </w:t>
            </w:r>
          </w:p>
          <w:p w:rsidR="00273D54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215-223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Morphological and Immunohistochemical Analysis of the Effects of Thymoquinone on the Neurovascular Component of Jejunal Submucosa of Diabetic Rat Model</w:t>
            </w:r>
          </w:p>
          <w:p w:rsidR="00E721DC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bookmarkStart w:id="3" w:name="_GoBack0"/>
            <w:r w:rsidRPr="00793564">
              <w:rPr>
                <w:color w:val="000000"/>
                <w:sz w:val="20"/>
                <w:szCs w:val="20"/>
              </w:rPr>
              <w:t>Rasha A Elmansy</w:t>
            </w:r>
            <w:bookmarkEnd w:id="3"/>
            <w:r w:rsidR="00901AC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and Shaima M Almasry</w:t>
            </w:r>
          </w:p>
          <w:p w:rsidR="008A0144" w:rsidRPr="005A7DB2" w:rsidRDefault="008A014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224-236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Evaluation the physical abilities of the Normal and Slow Learner 8 - 9 years old in the Samawah city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Dr. Hassan Hadi Al-zayadi</w:t>
            </w:r>
          </w:p>
          <w:p w:rsidR="00273D54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237-240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The Prospects for Monetary Union in East African Community: Structural Vector Auto-regression Model</w:t>
            </w:r>
          </w:p>
          <w:p w:rsidR="00E721DC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Kamaludin Ahmed Sheikh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Zarinah Yusof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Mohamed Aslam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Mohammad Nurul Azam</w:t>
            </w:r>
            <w:r w:rsidRPr="00793564">
              <w:rPr>
                <w:sz w:val="20"/>
              </w:rPr>
              <w:t> </w:t>
            </w:r>
            <w:r w:rsidR="00E721DC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241--246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Predictive Controller for</w:t>
            </w:r>
            <w:r w:rsidRPr="00793564">
              <w:rPr>
                <w:b/>
                <w:bCs/>
                <w:sz w:val="20"/>
              </w:rPr>
              <w:t> Pitch Controller Missile</w:t>
            </w:r>
          </w:p>
          <w:p w:rsidR="00E721DC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Amir Torabi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,Sobhan Salehi,Ali Karsaz, Ebrahim Tarsayi</w:t>
            </w:r>
            <w:r w:rsidR="00E721DC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247-253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Immunological Study of CD34 Positive Stem Cells in Cord Blood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Omar M.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Eldaly; Raghda A. Hafez and Lobna A. Elqurashi</w:t>
            </w:r>
          </w:p>
          <w:p w:rsidR="00E721DC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254-260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Study of Relationship between Learning Styles and Creativity in Students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Firoozeh Dordi Mohammadi, Kazem Shariatnia, Ali Asghar Bayani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Ali Hosseinaei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261-269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4" w:name="OLE_LINK85"/>
            <w:r w:rsidRPr="00793564">
              <w:rPr>
                <w:b/>
                <w:bCs/>
                <w:sz w:val="20"/>
                <w:szCs w:val="20"/>
              </w:rPr>
              <w:t>Identification and tracking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Bemisia tabaci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in Saudi Arabia by RAPD PCR and principal component and two-way cluster analyses</w:t>
            </w:r>
            <w:bookmarkEnd w:id="4"/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ascii="Calibri" w:hAnsi="Calibri" w:cs="宋体"/>
                <w:sz w:val="22"/>
              </w:rPr>
            </w:pPr>
            <w:r w:rsidRPr="00793564">
              <w:rPr>
                <w:sz w:val="20"/>
                <w:szCs w:val="20"/>
              </w:rPr>
              <w:t> Hayam S. Abdelkader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Mahmoud M. Rifaat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270-275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Investigation the wind catchers of residential houses in Yazd Province, Iran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Kazem Yavarinasab, Elahe Alsadat Mirkhalili</w:t>
            </w:r>
          </w:p>
          <w:p w:rsidR="00273D54" w:rsidRPr="00793564" w:rsidRDefault="00273D54" w:rsidP="00E721DC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276-285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Corporate Governance: Strategic Role of Board of Directors and Its Effect on Financial Performance Case Study: Auto Companies Listed in Tehran Stock Exchange</w:t>
            </w:r>
          </w:p>
          <w:p w:rsidR="00901AC1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Hossein HajiBeigloo,Younes Nazari,Puyan Hosseinpour,Meysam Goudarzi,Ghasem Bakhshanddeh</w:t>
            </w:r>
            <w:r w:rsidR="00901AC1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286-293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Effectiveness of Laparoscopic Management of Perforated Duodenal Ulcer with Eradication of Helicobacter Pylori in Properly Selected Patients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Khaled Hussein Gad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Nevine Nabil Mostafa</w:t>
            </w:r>
            <w:r w:rsidR="00901AC1">
              <w:rPr>
                <w:rFonts w:hint="eastAsia"/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 Nanees Ahmed Adel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294-300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Strategy of curriculum based on emotional intelligence and its denotations in education and training</w:t>
            </w:r>
          </w:p>
          <w:p w:rsidR="00273D54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Dr. Maryam seyf Naraghi, Badrolsadat Daneshmand, Dr. Ali Shariatmadari, Dr. Ezatollah Naderi</w:t>
            </w:r>
          </w:p>
          <w:p w:rsidR="00901AC1" w:rsidRPr="00E66037" w:rsidRDefault="00901AC1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301-306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Predictive Value of Quantitative Estimation of Hepatitis B Surface Antigen and DNA load in serum of Chronic Hepatitis B Patients</w:t>
            </w:r>
          </w:p>
          <w:p w:rsidR="00273D54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Sahar M Ali,Tarek A Elshazly,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Amal Abd El-Hafez,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Mohamed Mosaad,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Manal A. Shams Eldin El Telbany</w:t>
            </w:r>
          </w:p>
          <w:p w:rsidR="00901AC1" w:rsidRPr="00E66037" w:rsidRDefault="00901AC1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307-315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20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Free second toe transfer in reconstruction of different level of thumb injuries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Wael Ayad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20" w:lineRule="atLeast"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316-321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Molecular Markers Predicting the Efficacy of Interferon Based Therapies in Patients with Chronic Hepatitis C</w:t>
            </w:r>
          </w:p>
          <w:p w:rsidR="00901AC1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Hala Al Sayed Ahmed Sakr, Laila Ateif Ahmed and Wafaa Mohie – Eldeen Abdel Fattah</w:t>
            </w:r>
            <w:r w:rsidR="00901AC1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322-334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ATP Bioluminescence: A Clinical Tool to Measure Plaque Retention on Tooth Surface around Orthodontic Brackets</w:t>
            </w:r>
          </w:p>
          <w:p w:rsidR="00901AC1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Muktar A. Elalem, Nabeel E. Shamaa, Mohamed Adel Nadim</w:t>
            </w:r>
            <w:r w:rsidR="00901AC1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335-339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5" w:name="OLE_LINK86"/>
            <w:r w:rsidRPr="00793564">
              <w:rPr>
                <w:b/>
                <w:bCs/>
                <w:sz w:val="20"/>
                <w:szCs w:val="20"/>
              </w:rPr>
              <w:t>Processivity of Phage T4 Dam DNA methyltransferase  (T4Dam)</w:t>
            </w:r>
            <w:bookmarkEnd w:id="5"/>
          </w:p>
          <w:p w:rsidR="00901AC1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6" w:name="OLE_LINK87"/>
            <w:r w:rsidRPr="00793564">
              <w:rPr>
                <w:color w:val="000000"/>
                <w:sz w:val="20"/>
                <w:szCs w:val="20"/>
              </w:rPr>
              <w:t>Hany Elsawy</w:t>
            </w:r>
            <w:bookmarkEnd w:id="6"/>
            <w:r w:rsidR="00901AC1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340-346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Organizational Citizenship Behaviors among Teaching Staff at Nursing Faculties in Upper Egypt</w:t>
            </w:r>
          </w:p>
          <w:p w:rsidR="00901AC1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Samah Mohamed Abdalla, Fatma Rushdy Mohamed, and Sanaa Mohamed Araf</w:t>
            </w:r>
            <w:r w:rsidR="00901AC1" w:rsidRPr="00793564">
              <w:t xml:space="preserve"> 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347-363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Growth hormone and Melatonin as Biomimetics (An Experimental Study)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Rania El Behairy;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Mohammed Hamed;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Ibrahim Ahmed;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Hamdy Feteh and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Wael Amer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364-368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keepNext/>
              <w:suppressLineNumbers/>
              <w:shd w:val="clear" w:color="auto" w:fill="FFFFFF"/>
              <w:suppressAutoHyphens/>
              <w:adjustRightInd w:val="0"/>
              <w:snapToGrid w:val="0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Angiogenic factors in Children and Adolescents with Type 1 Diabetes Mellitus</w:t>
            </w:r>
          </w:p>
          <w:p w:rsidR="00273D54" w:rsidRPr="00793564" w:rsidRDefault="00273D54" w:rsidP="00800F9B">
            <w:pPr>
              <w:keepNext/>
              <w:suppressLineNumbers/>
              <w:shd w:val="clear" w:color="auto" w:fill="FFFFFF"/>
              <w:suppressAutoHyphens/>
              <w:adjustRightInd w:val="0"/>
              <w:snapToGrid w:val="0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 </w:t>
            </w:r>
            <w:r w:rsidRPr="00793564">
              <w:rPr>
                <w:color w:val="0D0D0D"/>
                <w:kern w:val="36"/>
                <w:sz w:val="20"/>
                <w:szCs w:val="20"/>
              </w:rPr>
              <w:t>Laila Hamed</w:t>
            </w:r>
            <w:r w:rsidRPr="00793564">
              <w:rPr>
                <w:color w:val="0D0D0D"/>
                <w:kern w:val="36"/>
                <w:sz w:val="20"/>
              </w:rPr>
              <w:t> </w:t>
            </w:r>
            <w:r w:rsidRPr="00793564">
              <w:rPr>
                <w:color w:val="0D0D0D"/>
                <w:kern w:val="36"/>
                <w:sz w:val="20"/>
                <w:szCs w:val="20"/>
              </w:rPr>
              <w:t>Damanhouri.</w:t>
            </w:r>
          </w:p>
          <w:p w:rsidR="00901AC1" w:rsidRPr="00793564" w:rsidRDefault="00273D54" w:rsidP="00901AC1">
            <w:pPr>
              <w:keepNext/>
              <w:suppressLineNumbers/>
              <w:shd w:val="clear" w:color="auto" w:fill="FFFFFF"/>
              <w:suppressAutoHyphens/>
              <w:adjustRightInd w:val="0"/>
              <w:snapToGrid w:val="0"/>
            </w:pPr>
            <w:r w:rsidRPr="00793564">
              <w:rPr>
                <w:color w:val="0D0D0D"/>
                <w:kern w:val="36"/>
                <w:sz w:val="20"/>
                <w:szCs w:val="20"/>
              </w:rPr>
              <w:t> 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369-377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Seismic Vulnerability of Buildings through Robust Database of Earthquakes and Buildings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Tharwat A. Sakr, Atef Eraky, Osman Shallan and Sajad Kareem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378-385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Women's Autonomy in Decision Making in Rural Village in Assiut Governorate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  <w:lang w:val="pt-BR"/>
              </w:rPr>
              <w:t>Hala H. Aboufaddan, Doaa M. Abdel-Salam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386-393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Prevalence of Hypertension and Risk Factors among King Khalid University Employees in Bisha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Eman N. Ramadan, Abeer M. Zakaria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Lamiaa M. Elbosaty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394-403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Screening for HBsAg among Vaccinated School Children in Upper Egypt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Abdel-Ghani A Soliman,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Magda Shehata Hassan,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Nahed A Makhlouf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 xml:space="preserve">Mohamed Z </w:t>
            </w:r>
            <w:r w:rsidRPr="00793564">
              <w:rPr>
                <w:sz w:val="20"/>
                <w:szCs w:val="20"/>
              </w:rPr>
              <w:lastRenderedPageBreak/>
              <w:t>Abd Elrhman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</w:t>
            </w:r>
            <w:r w:rsidRPr="00793564">
              <w:rPr>
                <w:b/>
                <w:bCs/>
                <w:i/>
                <w:iCs/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Khaled Abo Bakr Khalaf</w:t>
            </w:r>
            <w:r w:rsidRPr="00793564">
              <w:rPr>
                <w:sz w:val="20"/>
              </w:rPr>
              <w:t> 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404-406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7200" w:type="dxa"/>
            <w:vAlign w:val="center"/>
          </w:tcPr>
          <w:p w:rsidR="00273D54" w:rsidRDefault="00273D54" w:rsidP="00800F9B">
            <w:pPr>
              <w:suppressLineNumbers/>
              <w:suppressAutoHyphens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Energy Strategy of A Study of Obstacles on the Way of Federalism in Iraq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  <w:rPr>
                <w:rtl/>
              </w:rPr>
            </w:pPr>
            <w:r w:rsidRPr="00793564">
              <w:rPr>
                <w:sz w:val="20"/>
                <w:szCs w:val="20"/>
              </w:rPr>
              <w:t>Jahanbakhsh Moradi, Ahmad Saie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407-409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Postpartum Morbidities Following Cesarean Section Deliveries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Ayat M., Omar,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Mervat A.,Khames,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Sanaa A., NourEldein,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Safwat Abd Elrady and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Entesar M.,Makhlouf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410-418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Morphology of adult rat urinary bladder after ovariectomy and the role of Tibolone administration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Abeer M. Azmy and Maha A. Abdallah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419-431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Post Natural Disaster Education: In-Service Teacher Training Curriculum In Aceh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Zulbahri bin Nurdin,  Saedah Bt Siraj,  Zaharah bt Hussin,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Muhammad Ridhuan Tony Lim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432-445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Isolation of Alfalfa Mosaic Virus</w:t>
            </w:r>
            <w:r w:rsidRPr="00793564">
              <w:rPr>
                <w:b/>
                <w:bCs/>
                <w:i/>
                <w:iCs/>
                <w:color w:val="000000"/>
                <w:sz w:val="20"/>
              </w:rPr>
              <w:t> 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from four Pepper</w:t>
            </w:r>
            <w:r w:rsidRPr="00793564">
              <w:rPr>
                <w:b/>
                <w:bCs/>
                <w:color w:val="000000"/>
                <w:szCs w:val="20"/>
                <w:rtl/>
              </w:rPr>
              <w:t> 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Cultivar</w:t>
            </w:r>
            <w:r w:rsidRPr="00793564">
              <w:rPr>
                <w:sz w:val="20"/>
              </w:rPr>
              <w:t> 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in Riyadh K.S.A</w:t>
            </w:r>
            <w:r w:rsidRPr="00793564">
              <w:rPr>
                <w:b/>
                <w:bCs/>
                <w:color w:val="000000"/>
                <w:szCs w:val="20"/>
                <w:rtl/>
              </w:rPr>
              <w:t> 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Using RAPD-PCR Technique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Jehan Saud Al –Abrahaim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446-451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Detection of Alfalfa Mosaic Virus</w:t>
            </w:r>
            <w:r w:rsidRPr="00793564">
              <w:rPr>
                <w:b/>
                <w:bCs/>
                <w:i/>
                <w:i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in Five Alfalfa Cultivar</w:t>
            </w:r>
            <w:r w:rsidRPr="00793564">
              <w:rPr>
                <w:b/>
                <w:bCs/>
                <w:szCs w:val="20"/>
                <w:rtl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Seeds in Riyadh K.S.A Using RAPD-PCR Technique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rFonts w:hint="cs"/>
                <w:b/>
                <w:bCs/>
                <w:sz w:val="20"/>
                <w:szCs w:val="20"/>
                <w:rtl/>
              </w:rPr>
              <w:t> </w:t>
            </w:r>
            <w:r w:rsidRPr="00793564">
              <w:rPr>
                <w:sz w:val="20"/>
                <w:szCs w:val="20"/>
              </w:rPr>
              <w:t>Jehan Saud Al –Abrahaim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452-456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Hand rubbing and scrubbing in relation to microbial count among surgical team members in a Saudi Hospital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  <w:lang w:val="en-GB"/>
              </w:rPr>
              <w:t> </w:t>
            </w:r>
            <w:r w:rsidRPr="00793564">
              <w:rPr>
                <w:sz w:val="20"/>
                <w:szCs w:val="20"/>
              </w:rPr>
              <w:t>Manal Hamed Mahmoud</w:t>
            </w:r>
            <w:r w:rsidRPr="00793564">
              <w:rPr>
                <w:sz w:val="20"/>
                <w:szCs w:val="20"/>
                <w:lang w:val="en-GB"/>
              </w:rPr>
              <w:t>; Ahmed Morad Asaad</w:t>
            </w:r>
            <w:r w:rsidRPr="00793564">
              <w:rPr>
                <w:sz w:val="20"/>
                <w:lang w:val="en-GB"/>
              </w:rPr>
              <w:t> </w:t>
            </w:r>
            <w:r w:rsidRPr="00793564">
              <w:rPr>
                <w:sz w:val="20"/>
                <w:szCs w:val="20"/>
                <w:lang w:val="en-GB"/>
              </w:rPr>
              <w:t>and Mohamed Ansar Qureshi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457-464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Reactivity of 1,3-diarylpropenones towards some nucleophilic reagents and screening of the biological activity of the products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Zeinab H. Ismail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465-475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Elemental Composition of Some Imported Toys and Handbags by X-ray Techniques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W. A. Ghaly, H. T. Mohsen, A. M. Rashad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A. I. Helal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476-479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7" w:name="OLE_LINK91"/>
            <w:r w:rsidRPr="00793564">
              <w:rPr>
                <w:b/>
                <w:bCs/>
                <w:sz w:val="20"/>
                <w:szCs w:val="20"/>
              </w:rPr>
              <w:t>Impact of Social Networks on Customer Relation Management (CRM) in Prospectus of Business Environment</w:t>
            </w:r>
            <w:bookmarkEnd w:id="7"/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Fatimah Alqatahani and Tanzila Saba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480-486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8" w:name="OLE_LINK89"/>
            <w:r w:rsidRPr="00793564">
              <w:rPr>
                <w:b/>
                <w:bCs/>
                <w:sz w:val="20"/>
                <w:szCs w:val="20"/>
              </w:rPr>
              <w:t>Order Statistics From Discrete Gamma Distribution</w:t>
            </w:r>
            <w:bookmarkEnd w:id="8"/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bookmarkStart w:id="9" w:name="OLE_LINK90"/>
            <w:r w:rsidRPr="00793564">
              <w:rPr>
                <w:sz w:val="20"/>
                <w:szCs w:val="20"/>
              </w:rPr>
              <w:t>A.A. Jamjoom</w:t>
            </w:r>
            <w:bookmarkEnd w:id="9"/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487-498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Extensive traumatic heterotopic ossification of the right hip joint in an 18 years old man: A case report</w:t>
            </w:r>
          </w:p>
          <w:p w:rsidR="00273D54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hint="eastAsia"/>
              </w:rPr>
            </w:pPr>
            <w:r w:rsidRPr="00793564">
              <w:rPr>
                <w:sz w:val="20"/>
                <w:szCs w:val="20"/>
              </w:rPr>
              <w:t> Alireza Hootkani, Hasan Rahimi Shoorin, Farshid Bagheri, Ali Moradi, Parham Seyf, Hengameh Ebrahimi, Amirreza Fatehi, Hassan Attarchi, Nima Fatehi, Maryam Asadian</w:t>
            </w:r>
            <w:r w:rsidRPr="00793564">
              <w:t xml:space="preserve"> </w:t>
            </w:r>
          </w:p>
          <w:p w:rsidR="00901AC1" w:rsidRPr="00A53006" w:rsidRDefault="00901AC1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499-502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10" w:name="OLE_LINK4"/>
            <w:r w:rsidRPr="00793564">
              <w:rPr>
                <w:b/>
                <w:bCs/>
                <w:color w:val="000000"/>
                <w:sz w:val="20"/>
                <w:szCs w:val="20"/>
              </w:rPr>
              <w:t>Mulla Sadra’s Theory of Perception</w:t>
            </w:r>
            <w:bookmarkEnd w:id="10"/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Afifeh Hamedi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503-507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bookmarkStart w:id="11" w:name="OLE_LINK88"/>
            <w:r w:rsidRPr="00793564">
              <w:rPr>
                <w:b/>
                <w:bCs/>
                <w:sz w:val="20"/>
                <w:szCs w:val="20"/>
              </w:rPr>
              <w:t>Use of Ozone</w:t>
            </w:r>
            <w:r w:rsidRPr="00793564">
              <w:rPr>
                <w:b/>
                <w:bCs/>
                <w:sz w:val="20"/>
              </w:rPr>
              <w:t> </w:t>
            </w:r>
            <w:bookmarkEnd w:id="11"/>
            <w:r w:rsidRPr="00793564">
              <w:rPr>
                <w:b/>
                <w:bCs/>
                <w:sz w:val="20"/>
                <w:szCs w:val="20"/>
              </w:rPr>
              <w:t>in Temporomandibular Joint Arthrocentesis, Clinical Study</w:t>
            </w:r>
          </w:p>
          <w:p w:rsidR="00901AC1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Abdullah Hammuda, Mohamed Said Hamed,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Eman Abdelhaleim Elsharrawy,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Mohammed Ahmed Elsholkamy</w:t>
            </w:r>
            <w:r w:rsidR="00901AC1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93564">
              <w:rPr>
                <w:sz w:val="20"/>
                <w:szCs w:val="20"/>
              </w:rPr>
              <w:t>and Adel Iskandar</w:t>
            </w:r>
          </w:p>
          <w:p w:rsidR="008A0144" w:rsidRPr="00793564" w:rsidRDefault="008A014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508-513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Histological studies on the use of bovine bone chips and composite as bone graft substitutes in reconstruction of gap defects in canine tibia.</w:t>
            </w:r>
          </w:p>
          <w:p w:rsidR="00901AC1" w:rsidRDefault="00273D54" w:rsidP="00800F9B">
            <w:pPr>
              <w:suppressLineNumbers/>
              <w:suppressAutoHyphens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Emara, S. A.; Gadallah, S.M.and Sharshar, A. M.</w:t>
            </w:r>
          </w:p>
          <w:p w:rsidR="008A0144" w:rsidRPr="00793564" w:rsidRDefault="008A0144" w:rsidP="00800F9B">
            <w:pPr>
              <w:suppressLineNumbers/>
              <w:suppressAutoHyphens/>
              <w:adjustRightInd w:val="0"/>
              <w:snapToGrid w:val="0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514-525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Evaluation of coral wedge and composite as bone graft substitutes to induce new bone formation in a dog tibial defect.</w:t>
            </w:r>
          </w:p>
          <w:p w:rsidR="00273D54" w:rsidRPr="00793564" w:rsidRDefault="00273D54" w:rsidP="00800F9B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b/>
                <w:bCs/>
                <w:sz w:val="20"/>
                <w:szCs w:val="20"/>
              </w:rPr>
              <w:t> </w:t>
            </w:r>
            <w:r w:rsidRPr="00793564">
              <w:rPr>
                <w:sz w:val="20"/>
                <w:szCs w:val="20"/>
              </w:rPr>
              <w:t>Emara, S. A.; Gadallah, S.M.and Sharshar, A. M.</w:t>
            </w:r>
          </w:p>
          <w:p w:rsidR="00273D54" w:rsidRPr="00793564" w:rsidRDefault="00273D54" w:rsidP="00901AC1">
            <w:pPr>
              <w:suppressLineNumbers/>
              <w:suppressAutoHyphens/>
              <w:adjustRightInd w:val="0"/>
              <w:snapToGrid w:val="0"/>
            </w:pPr>
            <w:r w:rsidRPr="00793564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526-537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4D" w:rsidRDefault="00510A4D" w:rsidP="009A14FB">
      <w:r>
        <w:separator/>
      </w:r>
    </w:p>
  </w:endnote>
  <w:endnote w:type="continuationSeparator" w:id="1">
    <w:p w:rsidR="00510A4D" w:rsidRDefault="00510A4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altName w:val="Times New Roman"/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A28D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A0144" w:rsidRPr="008A0144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4D" w:rsidRDefault="00510A4D" w:rsidP="009A14FB">
      <w:r>
        <w:separator/>
      </w:r>
    </w:p>
  </w:footnote>
  <w:footnote w:type="continuationSeparator" w:id="1">
    <w:p w:rsidR="00510A4D" w:rsidRDefault="00510A4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9E78A5">
      <w:rPr>
        <w:rFonts w:hint="eastAsia"/>
        <w:iCs/>
        <w:sz w:val="20"/>
        <w:szCs w:val="20"/>
      </w:rPr>
      <w:t>7)</w:t>
    </w:r>
    <w:r w:rsidRPr="000C5B2D">
      <w:rPr>
        <w:iCs/>
        <w:sz w:val="20"/>
        <w:szCs w:val="20"/>
      </w:rPr>
      <w:t xml:space="preserve">                 </w:t>
    </w:r>
    <w:r w:rsidRPr="000C5B2D">
      <w:rPr>
        <w:sz w:val="20"/>
        <w:szCs w:val="20"/>
      </w:rPr>
      <w:t xml:space="preserve"> </w:t>
    </w:r>
    <w:bookmarkStart w:id="12" w:name="OLE_LINK410"/>
    <w:bookmarkStart w:id="13" w:name="OLE_LINK411"/>
    <w:bookmarkStart w:id="14" w:name="OLE_LINK412"/>
    <w:r w:rsidR="004A28D1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4A28D1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2"/>
    <w:bookmarkEnd w:id="13"/>
    <w:bookmarkEnd w:id="14"/>
    <w:r w:rsidR="004A28D1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C2760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C750D"/>
    <w:rsid w:val="001E391E"/>
    <w:rsid w:val="001E4DE4"/>
    <w:rsid w:val="0021464B"/>
    <w:rsid w:val="00273D5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A28D1"/>
    <w:rsid w:val="004B6A93"/>
    <w:rsid w:val="004D5F76"/>
    <w:rsid w:val="004E7A47"/>
    <w:rsid w:val="00510A4D"/>
    <w:rsid w:val="00517E34"/>
    <w:rsid w:val="00524260"/>
    <w:rsid w:val="00536215"/>
    <w:rsid w:val="005365C3"/>
    <w:rsid w:val="00552747"/>
    <w:rsid w:val="00553204"/>
    <w:rsid w:val="005666E0"/>
    <w:rsid w:val="005B6AD8"/>
    <w:rsid w:val="005E158F"/>
    <w:rsid w:val="005F123C"/>
    <w:rsid w:val="00615A2B"/>
    <w:rsid w:val="00651B37"/>
    <w:rsid w:val="006C33BB"/>
    <w:rsid w:val="00704C24"/>
    <w:rsid w:val="00705B31"/>
    <w:rsid w:val="00720AC2"/>
    <w:rsid w:val="00723DE4"/>
    <w:rsid w:val="007354E0"/>
    <w:rsid w:val="00767C0C"/>
    <w:rsid w:val="007A79BE"/>
    <w:rsid w:val="007B3C6E"/>
    <w:rsid w:val="007B7690"/>
    <w:rsid w:val="007D2283"/>
    <w:rsid w:val="00806496"/>
    <w:rsid w:val="0082694E"/>
    <w:rsid w:val="00827BB8"/>
    <w:rsid w:val="00863C43"/>
    <w:rsid w:val="008773D5"/>
    <w:rsid w:val="00895E15"/>
    <w:rsid w:val="00897778"/>
    <w:rsid w:val="008A0144"/>
    <w:rsid w:val="008B3DB7"/>
    <w:rsid w:val="008E0C81"/>
    <w:rsid w:val="00901AC1"/>
    <w:rsid w:val="00916260"/>
    <w:rsid w:val="009330BF"/>
    <w:rsid w:val="009842CB"/>
    <w:rsid w:val="009A14FB"/>
    <w:rsid w:val="009A6F1D"/>
    <w:rsid w:val="009D5842"/>
    <w:rsid w:val="009D65D2"/>
    <w:rsid w:val="009D7DBA"/>
    <w:rsid w:val="009E78A5"/>
    <w:rsid w:val="00A175C3"/>
    <w:rsid w:val="00A44D55"/>
    <w:rsid w:val="00A452DC"/>
    <w:rsid w:val="00A83355"/>
    <w:rsid w:val="00AF38A1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D2E75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37143"/>
    <w:rsid w:val="00D47B67"/>
    <w:rsid w:val="00D557AF"/>
    <w:rsid w:val="00D66DA9"/>
    <w:rsid w:val="00DC5C93"/>
    <w:rsid w:val="00DD6664"/>
    <w:rsid w:val="00DF21F2"/>
    <w:rsid w:val="00E0768E"/>
    <w:rsid w:val="00E23E03"/>
    <w:rsid w:val="00E54245"/>
    <w:rsid w:val="00E711E2"/>
    <w:rsid w:val="00E721DC"/>
    <w:rsid w:val="00E76183"/>
    <w:rsid w:val="00E95FBB"/>
    <w:rsid w:val="00EB4676"/>
    <w:rsid w:val="00F007AA"/>
    <w:rsid w:val="00F13CD9"/>
    <w:rsid w:val="00F225CD"/>
    <w:rsid w:val="00F96BB2"/>
    <w:rsid w:val="00FC430B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yabcontactlistgridsecondlineinfo">
    <w:name w:val="yabcontactlistgridsecondlineinfo"/>
    <w:basedOn w:val="a0"/>
    <w:rsid w:val="005B6AD8"/>
  </w:style>
  <w:style w:type="character" w:customStyle="1" w:styleId="hpsatn">
    <w:name w:val="hpsatn"/>
    <w:basedOn w:val="a0"/>
    <w:rsid w:val="005B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1659</Words>
  <Characters>9461</Characters>
  <Application>Microsoft Office Word</Application>
  <DocSecurity>0</DocSecurity>
  <Lines>78</Lines>
  <Paragraphs>22</Paragraphs>
  <ScaleCrop>false</ScaleCrop>
  <Company>微软中国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2013-07-22T05:05:00Z</dcterms:created>
  <dcterms:modified xsi:type="dcterms:W3CDTF">2013-07-24T07:11:00Z</dcterms:modified>
</cp:coreProperties>
</file>